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3BC" w:rsidRDefault="00B503BC">
      <w:pPr>
        <w:shd w:val="clear" w:color="auto" w:fill="FFFFFF"/>
        <w:spacing w:before="567" w:after="0" w:line="182" w:lineRule="atLeast"/>
        <w:ind w:left="4820"/>
        <w:rPr>
          <w:color w:val="000000"/>
          <w:lang w:eastAsia="uk-UA"/>
        </w:rPr>
      </w:pPr>
      <w:r>
        <w:rPr>
          <w:color w:val="000000"/>
          <w:lang w:eastAsia="uk-UA"/>
        </w:rPr>
        <w:t>ЗАТВЕРДЖЕНО</w:t>
      </w:r>
      <w:r>
        <w:rPr>
          <w:color w:val="000000"/>
          <w:lang w:eastAsia="uk-UA"/>
        </w:rPr>
        <w:br/>
        <w:t>Наказ Міністерства розвитку економіки,</w:t>
      </w:r>
      <w:r>
        <w:rPr>
          <w:color w:val="000000"/>
          <w:lang w:eastAsia="uk-UA"/>
        </w:rPr>
        <w:br/>
        <w:t>торгівлі та сільського господарства України</w:t>
      </w:r>
      <w:r>
        <w:rPr>
          <w:color w:val="000000"/>
          <w:lang w:eastAsia="uk-UA"/>
        </w:rPr>
        <w:br/>
        <w:t>27 жовтня 2020 року № 2161</w:t>
      </w:r>
    </w:p>
    <w:p w:rsidR="00B503BC" w:rsidRDefault="00B503BC">
      <w:pPr>
        <w:shd w:val="clear" w:color="auto" w:fill="FFFFFF"/>
        <w:spacing w:before="340" w:after="283" w:line="193" w:lineRule="atLeast"/>
        <w:ind w:firstLine="283"/>
        <w:jc w:val="right"/>
        <w:rPr>
          <w:color w:val="000000"/>
          <w:lang w:eastAsia="uk-UA"/>
        </w:rPr>
      </w:pPr>
      <w:r>
        <w:rPr>
          <w:i/>
          <w:color w:val="000000"/>
          <w:lang w:eastAsia="uk-UA"/>
        </w:rPr>
        <w:t>ФОРМА 1</w:t>
      </w:r>
    </w:p>
    <w:p w:rsidR="00B503BC" w:rsidRDefault="00D506A9">
      <w:pPr>
        <w:shd w:val="clear" w:color="auto" w:fill="FFFFFF"/>
        <w:spacing w:before="113" w:after="0" w:line="193" w:lineRule="atLeast"/>
        <w:jc w:val="center"/>
        <w:rPr>
          <w:color w:val="000000"/>
          <w:lang w:eastAsia="uk-UA"/>
        </w:rPr>
      </w:pPr>
      <w:r>
        <w:rPr>
          <w:noProof/>
          <w:lang w:eastAsia="uk-UA"/>
        </w:rPr>
        <w:drawing>
          <wp:inline distT="0" distB="0" distL="0" distR="0">
            <wp:extent cx="408305" cy="499745"/>
            <wp:effectExtent l="0" t="0" r="0" b="0"/>
            <wp:docPr id="1" name="Изображение 1" descr="C:\Users\Kopytko\AppData\Local\Microsoft\Windows\INetCache\Content.MSO\1AB6BB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C:\Users\Kopytko\AppData\Local\Microsoft\Windows\INetCache\Content.MSO\1AB6BB84.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 cy="499745"/>
                    </a:xfrm>
                    <a:prstGeom prst="rect">
                      <a:avLst/>
                    </a:prstGeom>
                    <a:noFill/>
                    <a:ln>
                      <a:noFill/>
                    </a:ln>
                  </pic:spPr>
                </pic:pic>
              </a:graphicData>
            </a:graphic>
          </wp:inline>
        </w:drawing>
      </w:r>
    </w:p>
    <w:p w:rsidR="00B503BC" w:rsidRDefault="00B503BC">
      <w:pPr>
        <w:shd w:val="clear" w:color="auto" w:fill="FFFFFF"/>
        <w:spacing w:before="57" w:after="170" w:line="193" w:lineRule="atLeast"/>
        <w:jc w:val="center"/>
        <w:rPr>
          <w:color w:val="000000"/>
          <w:lang w:eastAsia="uk-UA"/>
        </w:rPr>
      </w:pPr>
      <w:r>
        <w:rPr>
          <w:b/>
          <w:color w:val="000000"/>
          <w:lang w:eastAsia="uk-UA"/>
        </w:rPr>
        <w:t>УКРАЇНА</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lang w:eastAsia="uk-UA"/>
        </w:rPr>
      </w:pPr>
      <w:r>
        <w:rPr>
          <w:color w:val="000000"/>
          <w:sz w:val="20"/>
          <w:szCs w:val="20"/>
          <w:lang w:eastAsia="uk-UA"/>
        </w:rPr>
        <w:t>(найменування органу державного нагляду (контролю), його місцезнаходження,</w:t>
      </w:r>
      <w:r>
        <w:rPr>
          <w:color w:val="000000"/>
          <w:sz w:val="20"/>
          <w:szCs w:val="20"/>
          <w:lang w:eastAsia="uk-UA"/>
        </w:rPr>
        <w:br/>
        <w:t>номер телефону та адреса електронної пошти)</w:t>
      </w:r>
    </w:p>
    <w:p w:rsidR="00B503BC" w:rsidRDefault="00B503BC">
      <w:pPr>
        <w:shd w:val="clear" w:color="auto" w:fill="FFFFFF"/>
        <w:spacing w:before="283" w:after="113" w:line="203" w:lineRule="atLeast"/>
        <w:jc w:val="center"/>
        <w:rPr>
          <w:b/>
          <w:color w:val="000000"/>
          <w:lang w:eastAsia="uk-UA"/>
        </w:rPr>
      </w:pPr>
      <w:r>
        <w:rPr>
          <w:b/>
          <w:color w:val="000000"/>
          <w:lang w:eastAsia="uk-UA"/>
        </w:rPr>
        <w:t>АКТ</w:t>
      </w:r>
    </w:p>
    <w:p w:rsidR="00B503BC" w:rsidRDefault="00B503BC">
      <w:pPr>
        <w:shd w:val="clear" w:color="auto" w:fill="FFFFFF"/>
        <w:spacing w:before="57" w:after="0" w:line="193" w:lineRule="atLeast"/>
        <w:jc w:val="both"/>
        <w:rPr>
          <w:color w:val="000000"/>
          <w:lang w:eastAsia="uk-UA"/>
        </w:rPr>
      </w:pPr>
      <w:r>
        <w:rPr>
          <w:color w:val="000000"/>
          <w:lang w:eastAsia="uk-UA"/>
        </w:rPr>
        <w:t xml:space="preserve">від ____________________ </w:t>
      </w:r>
      <w:r>
        <w:rPr>
          <w:color w:val="000000"/>
          <w:lang w:val="en-US" w:eastAsia="uk-UA"/>
        </w:rPr>
        <w:tab/>
      </w:r>
      <w:r>
        <w:rPr>
          <w:color w:val="000000"/>
          <w:lang w:val="en-US" w:eastAsia="uk-UA"/>
        </w:rPr>
        <w:tab/>
      </w:r>
      <w:r>
        <w:rPr>
          <w:color w:val="000000"/>
          <w:lang w:val="en-US" w:eastAsia="uk-UA"/>
        </w:rPr>
        <w:tab/>
      </w:r>
      <w:r>
        <w:rPr>
          <w:color w:val="000000"/>
          <w:lang w:val="en-US" w:eastAsia="uk-UA"/>
        </w:rPr>
        <w:tab/>
      </w:r>
      <w:r>
        <w:rPr>
          <w:color w:val="000000"/>
          <w:lang w:val="en-US" w:eastAsia="uk-UA"/>
        </w:rPr>
        <w:tab/>
      </w:r>
      <w:r>
        <w:rPr>
          <w:color w:val="000000"/>
          <w:lang w:val="en-US" w:eastAsia="uk-UA"/>
        </w:rPr>
        <w:tab/>
      </w:r>
      <w:r>
        <w:rPr>
          <w:color w:val="000000"/>
          <w:lang w:val="en-US" w:eastAsia="uk-UA"/>
        </w:rPr>
        <w:tab/>
      </w:r>
      <w:r>
        <w:rPr>
          <w:color w:val="000000"/>
          <w:lang w:val="en-US" w:eastAsia="uk-UA"/>
        </w:rPr>
        <w:tab/>
      </w:r>
      <w:r>
        <w:rPr>
          <w:color w:val="000000"/>
          <w:lang w:val="en-US" w:eastAsia="uk-UA"/>
        </w:rPr>
        <w:tab/>
        <w:t xml:space="preserve">      </w:t>
      </w:r>
      <w:r>
        <w:rPr>
          <w:color w:val="000000"/>
          <w:lang w:eastAsia="uk-UA"/>
        </w:rPr>
        <w:t xml:space="preserve"> № </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p w:rsidR="00B503BC" w:rsidRDefault="00B503BC">
      <w:pPr>
        <w:shd w:val="clear" w:color="auto" w:fill="FFFFFF"/>
        <w:spacing w:before="17" w:after="0" w:line="150" w:lineRule="atLeast"/>
        <w:ind w:left="246" w:right="6759" w:hanging="6"/>
        <w:jc w:val="center"/>
        <w:rPr>
          <w:color w:val="000000"/>
          <w:sz w:val="20"/>
          <w:szCs w:val="20"/>
          <w:lang w:eastAsia="uk-UA"/>
        </w:rPr>
      </w:pPr>
      <w:r>
        <w:rPr>
          <w:color w:val="000000"/>
          <w:sz w:val="20"/>
          <w:szCs w:val="20"/>
          <w:lang w:eastAsia="uk-UA"/>
        </w:rPr>
        <w:t xml:space="preserve">(дата складення </w:t>
      </w:r>
      <w:proofErr w:type="spellStart"/>
      <w:r>
        <w:rPr>
          <w:color w:val="000000"/>
          <w:sz w:val="20"/>
          <w:szCs w:val="20"/>
          <w:lang w:eastAsia="uk-UA"/>
        </w:rPr>
        <w:t>акта</w:t>
      </w:r>
      <w:proofErr w:type="spellEnd"/>
      <w:r>
        <w:rPr>
          <w:color w:val="000000"/>
          <w:sz w:val="20"/>
          <w:szCs w:val="20"/>
          <w:lang w:eastAsia="uk-UA"/>
        </w:rPr>
        <w:t>)</w:t>
      </w:r>
    </w:p>
    <w:p w:rsidR="00B503BC" w:rsidRDefault="00B503BC">
      <w:pPr>
        <w:shd w:val="clear" w:color="auto" w:fill="FFFFFF"/>
        <w:spacing w:after="0" w:line="193" w:lineRule="atLeast"/>
        <w:jc w:val="center"/>
        <w:rPr>
          <w:color w:val="000000"/>
          <w:lang w:eastAsia="uk-UA"/>
        </w:rPr>
      </w:pPr>
      <w:r>
        <w:rPr>
          <w:color w:val="000000"/>
          <w:lang w:eastAsia="uk-UA"/>
        </w:rPr>
        <w:t>складений за результатами проведення планового (позапланового)</w:t>
      </w:r>
      <w:r>
        <w:rPr>
          <w:color w:val="000000"/>
          <w:lang w:eastAsia="uk-UA"/>
        </w:rPr>
        <w:br/>
        <w:t>заходу державного нагляду (контролю) щодо додержання вимог законодавства</w:t>
      </w:r>
      <w:r>
        <w:rPr>
          <w:color w:val="000000"/>
          <w:lang w:eastAsia="uk-UA"/>
        </w:rPr>
        <w:br/>
        <w:t>у сферах охорони праці, промислової безпеки, гігієни праці, поводження</w:t>
      </w:r>
      <w:r>
        <w:rPr>
          <w:color w:val="000000"/>
          <w:lang w:eastAsia="uk-UA"/>
        </w:rPr>
        <w:br/>
        <w:t>з вибуховими матеріалами промислового призначення,</w:t>
      </w:r>
      <w:r>
        <w:rPr>
          <w:color w:val="000000"/>
          <w:lang w:eastAsia="uk-UA"/>
        </w:rPr>
        <w:br/>
        <w:t>праці, зайнятості населення, зайнятості та працевлаштування осіб</w:t>
      </w:r>
      <w:r>
        <w:rPr>
          <w:color w:val="000000"/>
          <w:lang w:eastAsia="uk-UA"/>
        </w:rPr>
        <w:br/>
        <w:t>з інвалідністю, здійснення державного гірничого нагляду</w:t>
      </w:r>
    </w:p>
    <w:p w:rsidR="00B503BC" w:rsidRDefault="00B503BC">
      <w:pPr>
        <w:shd w:val="clear" w:color="auto" w:fill="FFFFFF"/>
        <w:spacing w:after="0" w:line="193" w:lineRule="atLeast"/>
        <w:jc w:val="center"/>
        <w:rPr>
          <w:color w:val="000000"/>
          <w:lang w:eastAsia="uk-UA"/>
        </w:rPr>
      </w:pPr>
      <w:r>
        <w:rPr>
          <w:color w:val="000000"/>
          <w:lang w:eastAsia="uk-UA"/>
        </w:rPr>
        <w:t>(необхідне підкреслити)</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(найменування суб’єкта господарювання (відокремленого підрозділу) або прізвище,</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ім’я та по батькові (за наявності) фізичної особи, яка використовує найману працю</w:t>
      </w:r>
    </w:p>
    <w:p w:rsidR="00B503BC" w:rsidRDefault="00B503BC">
      <w:pPr>
        <w:shd w:val="clear" w:color="auto" w:fill="FFFFFF"/>
        <w:spacing w:after="0" w:line="193" w:lineRule="atLeast"/>
        <w:ind w:firstLine="283"/>
        <w:jc w:val="both"/>
        <w:rPr>
          <w:color w:val="000000"/>
          <w:lang w:eastAsia="uk-UA"/>
        </w:rPr>
      </w:pPr>
      <w:r>
        <w:rPr>
          <w:color w:val="000000"/>
          <w:lang w:eastAsia="uk-UA"/>
        </w:rPr>
        <w:t>код згідно з ЄДРПОУ або реєстраційний номер облікової картки платника податків</w:t>
      </w:r>
      <w:r>
        <w:rPr>
          <w:color w:val="000000"/>
          <w:lang w:eastAsia="uk-UA"/>
        </w:rPr>
        <w:br/>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t xml:space="preserve">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w:t>
      </w:r>
      <w:r>
        <w:rPr>
          <w:color w:val="000000"/>
          <w:lang w:val="en-US" w:eastAsia="uk-UA"/>
        </w:rPr>
        <w:t xml:space="preserve"> </w:t>
      </w:r>
      <w:r>
        <w:rPr>
          <w:color w:val="000000"/>
          <w:lang w:eastAsia="uk-UA"/>
        </w:rPr>
        <w:t>податків відповідно до закону)</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lang w:eastAsia="uk-UA"/>
        </w:rPr>
      </w:pPr>
      <w:r>
        <w:rPr>
          <w:color w:val="000000"/>
          <w:sz w:val="20"/>
          <w:szCs w:val="20"/>
          <w:lang w:eastAsia="uk-UA"/>
        </w:rPr>
        <w:t>(місцезнаходження, номер телефону,</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телефаксу та адреса електронної пошти)</w:t>
      </w:r>
    </w:p>
    <w:p w:rsidR="00B503BC" w:rsidRDefault="00B503BC">
      <w:pPr>
        <w:shd w:val="clear" w:color="auto" w:fill="FFFFFF"/>
        <w:spacing w:after="0" w:line="193" w:lineRule="atLeast"/>
        <w:jc w:val="both"/>
        <w:rPr>
          <w:color w:val="000000"/>
          <w:lang w:eastAsia="uk-UA"/>
        </w:rPr>
      </w:pPr>
      <w:r>
        <w:rPr>
          <w:color w:val="000000"/>
          <w:spacing w:val="-1"/>
          <w:lang w:eastAsia="uk-UA"/>
        </w:rPr>
        <w:t>вид суб’єкта господарювання (об’єкта відвідування) за класифікацією суб’єктів господарювання</w:t>
      </w:r>
      <w:r>
        <w:rPr>
          <w:color w:val="000000"/>
          <w:spacing w:val="-1"/>
          <w:lang w:val="en-US" w:eastAsia="uk-UA"/>
        </w:rPr>
        <w:t xml:space="preserve"> </w:t>
      </w:r>
      <w:r>
        <w:rPr>
          <w:color w:val="000000"/>
          <w:spacing w:val="-1"/>
          <w:lang w:eastAsia="uk-UA"/>
        </w:rPr>
        <w:t>(суб’єкт мікро-, малого, середнього або великого підприємництва), ступінь ризику:</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after="0" w:line="193" w:lineRule="atLeast"/>
        <w:jc w:val="both"/>
        <w:rPr>
          <w:color w:val="000000"/>
          <w:lang w:eastAsia="uk-UA"/>
        </w:rPr>
      </w:pPr>
      <w:r>
        <w:rPr>
          <w:color w:val="000000"/>
          <w:lang w:eastAsia="uk-UA"/>
        </w:rPr>
        <w:t>види об’єктів та/або види господарської діяльності (із зазначенням коду згідно з КВЕД), щодо яких проводиться захід:</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r>
        <w:rPr>
          <w:color w:val="000000"/>
          <w:lang w:eastAsia="uk-UA"/>
        </w:rPr>
        <w:br/>
        <w:t>________________________________________________________________________________</w:t>
      </w:r>
    </w:p>
    <w:p w:rsidR="00B503BC" w:rsidRDefault="00B503BC">
      <w:pPr>
        <w:shd w:val="clear" w:color="auto" w:fill="FFFFFF"/>
        <w:spacing w:before="57" w:after="0" w:line="193" w:lineRule="atLeast"/>
        <w:ind w:firstLine="283"/>
        <w:jc w:val="both"/>
        <w:rPr>
          <w:color w:val="000000"/>
          <w:lang w:eastAsia="uk-UA"/>
        </w:rPr>
      </w:pPr>
      <w:r>
        <w:rPr>
          <w:color w:val="000000"/>
          <w:lang w:eastAsia="uk-UA"/>
        </w:rPr>
        <w:t>Підпорядкованість:</w:t>
      </w:r>
    </w:p>
    <w:p w:rsidR="00B503BC" w:rsidRDefault="00B503BC">
      <w:pPr>
        <w:shd w:val="clear" w:color="auto" w:fill="FFFFFF"/>
        <w:spacing w:after="0" w:line="193" w:lineRule="atLeast"/>
        <w:ind w:firstLine="283"/>
        <w:jc w:val="both"/>
        <w:rPr>
          <w:color w:val="000000"/>
          <w:lang w:eastAsia="uk-UA"/>
        </w:rPr>
      </w:pPr>
      <w:r>
        <w:rPr>
          <w:color w:val="000000"/>
          <w:lang w:eastAsia="uk-UA"/>
        </w:rPr>
        <w:sym w:font="Wingdings" w:char="00A8"/>
      </w:r>
      <w:r>
        <w:rPr>
          <w:color w:val="000000"/>
          <w:lang w:eastAsia="uk-UA"/>
        </w:rPr>
        <w:t xml:space="preserve"> відсутня;</w:t>
      </w:r>
    </w:p>
    <w:p w:rsidR="00B503BC" w:rsidRDefault="00B503BC">
      <w:pPr>
        <w:shd w:val="clear" w:color="auto" w:fill="FFFFFF"/>
        <w:spacing w:after="0" w:line="193" w:lineRule="atLeast"/>
        <w:ind w:firstLine="283"/>
        <w:jc w:val="both"/>
        <w:rPr>
          <w:color w:val="000000"/>
          <w:lang w:eastAsia="uk-UA"/>
        </w:rPr>
      </w:pPr>
      <w:r>
        <w:rPr>
          <w:color w:val="000000"/>
          <w:lang w:eastAsia="uk-UA"/>
        </w:rPr>
        <w:sym w:font="Wingdings" w:char="00A8"/>
      </w:r>
      <w:r>
        <w:rPr>
          <w:color w:val="000000"/>
          <w:lang w:eastAsia="uk-UA"/>
        </w:rPr>
        <w:t xml:space="preserve"> має місце</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lang w:eastAsia="uk-UA"/>
        </w:rPr>
      </w:pPr>
      <w:r>
        <w:rPr>
          <w:color w:val="000000"/>
          <w:sz w:val="20"/>
          <w:szCs w:val="20"/>
          <w:lang w:eastAsia="uk-UA"/>
        </w:rPr>
        <w:t>(вказати, кому підпорядковується)</w:t>
      </w:r>
    </w:p>
    <w:p w:rsidR="00B503BC" w:rsidRDefault="00B503BC">
      <w:pPr>
        <w:shd w:val="clear" w:color="auto" w:fill="FFFFFF"/>
        <w:spacing w:after="0" w:line="193" w:lineRule="atLeast"/>
        <w:ind w:firstLine="283"/>
        <w:jc w:val="both"/>
        <w:rPr>
          <w:color w:val="000000"/>
          <w:lang w:eastAsia="uk-UA"/>
        </w:rPr>
      </w:pPr>
      <w:r>
        <w:rPr>
          <w:color w:val="000000"/>
          <w:lang w:eastAsia="uk-UA"/>
        </w:rPr>
        <w:br w:type="page"/>
      </w:r>
      <w:r>
        <w:rPr>
          <w:color w:val="000000"/>
          <w:lang w:eastAsia="uk-UA"/>
        </w:rPr>
        <w:lastRenderedPageBreak/>
        <w:t>Загальна кількість працівників станом на день проведення заходу державного нагляду (контролю) становить _____ осіб</w:t>
      </w:r>
    </w:p>
    <w:p w:rsidR="00B503BC" w:rsidRDefault="00B503BC">
      <w:pPr>
        <w:shd w:val="clear" w:color="auto" w:fill="FFFFFF"/>
        <w:spacing w:after="0" w:line="193" w:lineRule="atLeast"/>
        <w:jc w:val="both"/>
        <w:rPr>
          <w:color w:val="000000"/>
          <w:lang w:eastAsia="uk-UA"/>
        </w:rPr>
      </w:pPr>
      <w:r>
        <w:rPr>
          <w:color w:val="000000"/>
          <w:lang w:eastAsia="uk-UA"/>
        </w:rPr>
        <w:t>на______________________________________________________________________________</w:t>
      </w:r>
    </w:p>
    <w:p w:rsidR="00B503BC" w:rsidRDefault="00B503BC">
      <w:pPr>
        <w:shd w:val="clear" w:color="auto" w:fill="FFFFFF"/>
        <w:spacing w:after="0" w:line="193" w:lineRule="atLeast"/>
        <w:jc w:val="both"/>
        <w:rPr>
          <w:color w:val="000000"/>
          <w:lang w:eastAsia="uk-UA"/>
        </w:rPr>
      </w:pPr>
      <w:r>
        <w:rPr>
          <w:color w:val="000000"/>
          <w:lang w:eastAsia="uk-UA"/>
        </w:rPr>
        <w:t>________________________</w:t>
      </w:r>
      <w:r>
        <w:rPr>
          <w:color w:val="000000"/>
          <w:lang w:val="en-US" w:eastAsia="uk-UA"/>
        </w:rPr>
        <w:t>_</w:t>
      </w:r>
      <w:r>
        <w:rPr>
          <w:color w:val="000000"/>
          <w:lang w:eastAsia="uk-UA"/>
        </w:rPr>
        <w:t>_______________________________________________________</w:t>
      </w:r>
    </w:p>
    <w:p w:rsidR="00B503BC" w:rsidRDefault="00B503BC">
      <w:pPr>
        <w:shd w:val="clear" w:color="auto" w:fill="FFFFFF"/>
        <w:spacing w:before="17" w:after="0" w:line="150" w:lineRule="atLeast"/>
        <w:jc w:val="center"/>
        <w:rPr>
          <w:color w:val="000000"/>
          <w:lang w:eastAsia="uk-UA"/>
        </w:rPr>
      </w:pPr>
      <w:r>
        <w:rPr>
          <w:color w:val="000000"/>
          <w:sz w:val="20"/>
          <w:szCs w:val="20"/>
          <w:lang w:eastAsia="uk-UA"/>
        </w:rPr>
        <w:t>(суб’єкт та/або об’єкт (за необхідності))</w:t>
      </w:r>
    </w:p>
    <w:p w:rsidR="00B503BC" w:rsidRDefault="00B503BC">
      <w:pPr>
        <w:shd w:val="clear" w:color="auto" w:fill="FFFFFF"/>
        <w:spacing w:after="0" w:line="193" w:lineRule="atLeast"/>
        <w:ind w:firstLine="283"/>
        <w:jc w:val="both"/>
        <w:rPr>
          <w:color w:val="000000"/>
          <w:lang w:eastAsia="uk-UA"/>
        </w:rPr>
      </w:pPr>
      <w:r>
        <w:rPr>
          <w:color w:val="000000"/>
          <w:lang w:eastAsia="uk-UA"/>
        </w:rPr>
        <w:t>в частині</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(заповнюється у разі здійснення позапланової перевірки)</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after="0" w:line="193" w:lineRule="atLeast"/>
        <w:jc w:val="both"/>
        <w:rPr>
          <w:color w:val="000000"/>
          <w:lang w:eastAsia="uk-UA"/>
        </w:rPr>
      </w:pPr>
      <w:r>
        <w:rPr>
          <w:color w:val="000000"/>
          <w:lang w:eastAsia="uk-UA"/>
        </w:rPr>
        <w:t>Загальна інформація про проведення заходу державного нагляду (контролю):</w:t>
      </w:r>
    </w:p>
    <w:tbl>
      <w:tblPr>
        <w:tblW w:w="9711" w:type="dxa"/>
        <w:tblInd w:w="68" w:type="dxa"/>
        <w:tblCellMar>
          <w:left w:w="0" w:type="dxa"/>
          <w:right w:w="0" w:type="dxa"/>
        </w:tblCellMar>
        <w:tblLook w:val="0000" w:firstRow="0" w:lastRow="0" w:firstColumn="0" w:lastColumn="0" w:noHBand="0" w:noVBand="0"/>
      </w:tblPr>
      <w:tblGrid>
        <w:gridCol w:w="4266"/>
        <w:gridCol w:w="2340"/>
        <w:gridCol w:w="3105"/>
      </w:tblGrid>
      <w:tr w:rsidR="00B503BC">
        <w:trPr>
          <w:trHeight w:val="841"/>
        </w:trPr>
        <w:tc>
          <w:tcPr>
            <w:tcW w:w="4266" w:type="dxa"/>
            <w:tcBorders>
              <w:top w:val="single" w:sz="8" w:space="0" w:color="000000"/>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t xml:space="preserve">Розпорядчий документ, на виконання якого проводиться захід державного нагляду (контролю), від </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t xml:space="preserve"> № </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p w:rsidR="00B503BC" w:rsidRDefault="00B503BC">
            <w:pPr>
              <w:spacing w:after="0" w:line="193" w:lineRule="atLeast"/>
              <w:rPr>
                <w:color w:val="000000"/>
                <w:lang w:eastAsia="uk-UA"/>
              </w:rPr>
            </w:pPr>
            <w:r>
              <w:rPr>
                <w:color w:val="000000"/>
                <w:lang w:eastAsia="uk-UA"/>
              </w:rPr>
              <w:t>Посвідчення (направлення)</w:t>
            </w:r>
            <w:r>
              <w:rPr>
                <w:color w:val="000000"/>
                <w:lang w:eastAsia="uk-UA"/>
              </w:rPr>
              <w:br/>
              <w:t xml:space="preserve">від </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p w:rsidR="00B503BC" w:rsidRDefault="00B503BC">
            <w:pPr>
              <w:spacing w:after="0" w:line="193" w:lineRule="atLeast"/>
              <w:jc w:val="both"/>
              <w:rPr>
                <w:color w:val="000000"/>
                <w:lang w:eastAsia="uk-UA"/>
              </w:rPr>
            </w:pPr>
            <w:r>
              <w:rPr>
                <w:color w:val="000000"/>
                <w:lang w:eastAsia="uk-UA"/>
              </w:rPr>
              <w:t xml:space="preserve">№ </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tc>
        <w:tc>
          <w:tcPr>
            <w:tcW w:w="2340" w:type="dxa"/>
            <w:tcBorders>
              <w:top w:val="single" w:sz="8" w:space="0" w:color="000000"/>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t>Тип заходу державного нагляду (контролю):</w:t>
            </w:r>
          </w:p>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плановий</w:t>
            </w:r>
          </w:p>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позаплановий</w:t>
            </w:r>
          </w:p>
        </w:tc>
        <w:tc>
          <w:tcPr>
            <w:tcW w:w="3105" w:type="dxa"/>
            <w:tcBorders>
              <w:top w:val="single" w:sz="8" w:space="0" w:color="000000"/>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t>Форма заходу державного нагляду (контролю):</w:t>
            </w:r>
          </w:p>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перевірка</w:t>
            </w:r>
          </w:p>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ревізія</w:t>
            </w:r>
          </w:p>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обстеження</w:t>
            </w:r>
          </w:p>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огляд</w:t>
            </w:r>
          </w:p>
          <w:p w:rsidR="00B503BC" w:rsidRDefault="00B503BC">
            <w:pPr>
              <w:spacing w:after="0" w:line="193" w:lineRule="atLeast"/>
              <w:rPr>
                <w:color w:val="000000"/>
                <w:lang w:eastAsia="uk-UA"/>
              </w:rPr>
            </w:pPr>
            <w:r>
              <w:rPr>
                <w:color w:val="000000"/>
                <w:lang w:eastAsia="uk-UA"/>
              </w:rPr>
              <w:sym w:font="Wingdings" w:char="00A8"/>
            </w:r>
            <w:r>
              <w:rPr>
                <w:color w:val="000000"/>
                <w:lang w:eastAsia="uk-UA"/>
              </w:rPr>
              <w:t xml:space="preserve"> інспекційне</w:t>
            </w:r>
            <w:r>
              <w:rPr>
                <w:color w:val="000000"/>
                <w:lang w:eastAsia="uk-UA"/>
              </w:rPr>
              <w:br/>
              <w:t>відвідування</w:t>
            </w:r>
          </w:p>
          <w:p w:rsidR="00B503BC" w:rsidRDefault="00B503BC">
            <w:pPr>
              <w:spacing w:after="0" w:line="193" w:lineRule="atLeast"/>
              <w:rPr>
                <w:color w:val="000000"/>
                <w:lang w:eastAsia="uk-UA"/>
              </w:rPr>
            </w:pPr>
            <w:r>
              <w:rPr>
                <w:color w:val="000000"/>
                <w:lang w:eastAsia="uk-UA"/>
              </w:rPr>
              <w:sym w:font="Wingdings" w:char="00A8"/>
            </w:r>
            <w:r>
              <w:rPr>
                <w:color w:val="000000"/>
                <w:lang w:eastAsia="uk-UA"/>
              </w:rPr>
              <w:t xml:space="preserve"> інша форма,</w:t>
            </w:r>
            <w:r>
              <w:rPr>
                <w:color w:val="000000"/>
                <w:lang w:eastAsia="uk-UA"/>
              </w:rPr>
              <w:br/>
              <w:t>визначена законом</w:t>
            </w:r>
          </w:p>
          <w:p w:rsidR="00B503BC" w:rsidRDefault="00B503BC">
            <w:pPr>
              <w:spacing w:after="0" w:line="193" w:lineRule="atLeast"/>
              <w:jc w:val="center"/>
              <w:rPr>
                <w:color w:val="000000"/>
                <w:lang w:eastAsia="uk-UA"/>
              </w:rPr>
            </w:pPr>
            <w:r>
              <w:rPr>
                <w:color w:val="000000"/>
                <w:lang w:eastAsia="uk-UA"/>
              </w:rPr>
              <w:t>_____________________</w:t>
            </w:r>
          </w:p>
          <w:p w:rsidR="00B503BC" w:rsidRDefault="00B503BC">
            <w:pPr>
              <w:spacing w:before="17" w:after="0" w:line="150" w:lineRule="atLeast"/>
              <w:jc w:val="center"/>
              <w:rPr>
                <w:color w:val="000000"/>
                <w:lang w:eastAsia="uk-UA"/>
              </w:rPr>
            </w:pPr>
            <w:r>
              <w:rPr>
                <w:color w:val="000000"/>
                <w:sz w:val="20"/>
                <w:szCs w:val="20"/>
                <w:lang w:eastAsia="uk-UA"/>
              </w:rPr>
              <w:t>(назва форми заходу)</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after="0" w:line="193" w:lineRule="atLeast"/>
        <w:jc w:val="both"/>
        <w:rPr>
          <w:color w:val="000000"/>
          <w:lang w:eastAsia="uk-UA"/>
        </w:rPr>
      </w:pPr>
      <w:r>
        <w:rPr>
          <w:color w:val="000000"/>
          <w:lang w:eastAsia="uk-UA"/>
        </w:rPr>
        <w:t>Строк проведення заходу державного нагляду (контролю):</w:t>
      </w:r>
    </w:p>
    <w:tbl>
      <w:tblPr>
        <w:tblW w:w="9666" w:type="dxa"/>
        <w:tblInd w:w="68" w:type="dxa"/>
        <w:tblLayout w:type="fixed"/>
        <w:tblCellMar>
          <w:left w:w="0" w:type="dxa"/>
          <w:right w:w="0" w:type="dxa"/>
        </w:tblCellMar>
        <w:tblLook w:val="0000" w:firstRow="0" w:lastRow="0" w:firstColumn="0" w:lastColumn="0" w:noHBand="0" w:noVBand="0"/>
      </w:tblPr>
      <w:tblGrid>
        <w:gridCol w:w="831"/>
        <w:gridCol w:w="973"/>
        <w:gridCol w:w="990"/>
        <w:gridCol w:w="932"/>
        <w:gridCol w:w="1105"/>
        <w:gridCol w:w="323"/>
        <w:gridCol w:w="575"/>
        <w:gridCol w:w="989"/>
        <w:gridCol w:w="988"/>
        <w:gridCol w:w="862"/>
        <w:gridCol w:w="1098"/>
      </w:tblGrid>
      <w:tr w:rsidR="00B503BC">
        <w:trPr>
          <w:trHeight w:val="60"/>
        </w:trPr>
        <w:tc>
          <w:tcPr>
            <w:tcW w:w="5154"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center"/>
              <w:rPr>
                <w:color w:val="000000"/>
                <w:lang w:eastAsia="uk-UA"/>
              </w:rPr>
            </w:pPr>
            <w:r>
              <w:rPr>
                <w:color w:val="000000"/>
                <w:lang w:eastAsia="uk-UA"/>
              </w:rPr>
              <w:t>Початок</w:t>
            </w:r>
          </w:p>
        </w:tc>
        <w:tc>
          <w:tcPr>
            <w:tcW w:w="4512" w:type="dxa"/>
            <w:gridSpan w:val="5"/>
            <w:tcBorders>
              <w:top w:val="single" w:sz="8" w:space="0" w:color="000000"/>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center"/>
              <w:rPr>
                <w:color w:val="000000"/>
                <w:lang w:eastAsia="uk-UA"/>
              </w:rPr>
            </w:pPr>
            <w:r>
              <w:rPr>
                <w:color w:val="000000"/>
                <w:lang w:eastAsia="uk-UA"/>
              </w:rPr>
              <w:t>Завершення</w:t>
            </w:r>
          </w:p>
        </w:tc>
      </w:tr>
      <w:tr w:rsidR="00B503BC">
        <w:trPr>
          <w:trHeight w:val="60"/>
        </w:trPr>
        <w:tc>
          <w:tcPr>
            <w:tcW w:w="83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ind w:rightChars="-43" w:right="-103"/>
              <w:rPr>
                <w:color w:val="000000"/>
                <w:lang w:eastAsia="uk-UA"/>
              </w:rPr>
            </w:pPr>
            <w:r>
              <w:rPr>
                <w:color w:val="000000"/>
                <w:lang w:eastAsia="uk-UA"/>
              </w:rPr>
              <w:sym w:font="Wingdings" w:char="00A8"/>
            </w:r>
            <w:r>
              <w:rPr>
                <w:color w:val="000000"/>
                <w:lang w:eastAsia="uk-UA"/>
              </w:rPr>
              <w:sym w:font="Wingdings" w:char="00A8"/>
            </w:r>
          </w:p>
        </w:tc>
        <w:tc>
          <w:tcPr>
            <w:tcW w:w="97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sym w:font="Wingdings" w:char="00A8"/>
            </w:r>
            <w:r>
              <w:rPr>
                <w:color w:val="000000"/>
                <w:lang w:eastAsia="uk-UA"/>
              </w:rPr>
              <w:sym w:font="Wingdings" w:char="00A8"/>
            </w:r>
          </w:p>
        </w:tc>
        <w:tc>
          <w:tcPr>
            <w:tcW w:w="99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tc>
        <w:tc>
          <w:tcPr>
            <w:tcW w:w="93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sym w:font="Wingdings" w:char="00A8"/>
            </w:r>
            <w:r>
              <w:rPr>
                <w:color w:val="000000"/>
                <w:lang w:eastAsia="uk-UA"/>
              </w:rPr>
              <w:sym w:font="Wingdings" w:char="00A8"/>
            </w:r>
          </w:p>
        </w:tc>
        <w:tc>
          <w:tcPr>
            <w:tcW w:w="11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sym w:font="Wingdings" w:char="00A8"/>
            </w:r>
            <w:r>
              <w:rPr>
                <w:color w:val="000000"/>
                <w:lang w:eastAsia="uk-UA"/>
              </w:rPr>
              <w:sym w:font="Wingdings" w:char="00A8"/>
            </w:r>
          </w:p>
        </w:tc>
        <w:tc>
          <w:tcPr>
            <w:tcW w:w="8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sym w:font="Wingdings" w:char="00A8"/>
            </w:r>
            <w:r>
              <w:rPr>
                <w:color w:val="000000"/>
                <w:lang w:eastAsia="uk-UA"/>
              </w:rPr>
              <w:sym w:font="Wingdings" w:char="00A8"/>
            </w:r>
          </w:p>
        </w:tc>
        <w:tc>
          <w:tcPr>
            <w:tcW w:w="98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sym w:font="Wingdings" w:char="00A8"/>
            </w:r>
            <w:r>
              <w:rPr>
                <w:color w:val="000000"/>
                <w:lang w:eastAsia="uk-UA"/>
              </w:rPr>
              <w:sym w:font="Wingdings" w:char="00A8"/>
            </w:r>
          </w:p>
        </w:tc>
        <w:tc>
          <w:tcPr>
            <w:tcW w:w="9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tc>
        <w:tc>
          <w:tcPr>
            <w:tcW w:w="8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sym w:font="Wingdings" w:char="00A8"/>
            </w:r>
            <w:r>
              <w:rPr>
                <w:color w:val="000000"/>
                <w:lang w:eastAsia="uk-UA"/>
              </w:rPr>
              <w:sym w:font="Wingdings" w:char="00A8"/>
            </w:r>
          </w:p>
        </w:tc>
        <w:tc>
          <w:tcPr>
            <w:tcW w:w="109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rPr>
                <w:color w:val="000000"/>
                <w:lang w:eastAsia="uk-UA"/>
              </w:rPr>
            </w:pPr>
            <w:r>
              <w:rPr>
                <w:color w:val="000000"/>
                <w:lang w:eastAsia="uk-UA"/>
              </w:rPr>
              <w:sym w:font="Wingdings" w:char="00A8"/>
            </w:r>
            <w:r>
              <w:rPr>
                <w:color w:val="000000"/>
                <w:lang w:eastAsia="uk-UA"/>
              </w:rPr>
              <w:sym w:font="Wingdings" w:char="00A8"/>
            </w:r>
          </w:p>
        </w:tc>
      </w:tr>
      <w:tr w:rsidR="00B503BC">
        <w:trPr>
          <w:trHeight w:val="60"/>
        </w:trPr>
        <w:tc>
          <w:tcPr>
            <w:tcW w:w="83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число</w:t>
            </w:r>
          </w:p>
        </w:tc>
        <w:tc>
          <w:tcPr>
            <w:tcW w:w="97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місяць</w:t>
            </w:r>
          </w:p>
        </w:tc>
        <w:tc>
          <w:tcPr>
            <w:tcW w:w="99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рік</w:t>
            </w:r>
          </w:p>
        </w:tc>
        <w:tc>
          <w:tcPr>
            <w:tcW w:w="93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години</w:t>
            </w:r>
          </w:p>
        </w:tc>
        <w:tc>
          <w:tcPr>
            <w:tcW w:w="11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хвилини</w:t>
            </w:r>
          </w:p>
        </w:tc>
        <w:tc>
          <w:tcPr>
            <w:tcW w:w="8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число</w:t>
            </w:r>
          </w:p>
        </w:tc>
        <w:tc>
          <w:tcPr>
            <w:tcW w:w="98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місяць</w:t>
            </w:r>
          </w:p>
        </w:tc>
        <w:tc>
          <w:tcPr>
            <w:tcW w:w="9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рік</w:t>
            </w:r>
          </w:p>
        </w:tc>
        <w:tc>
          <w:tcPr>
            <w:tcW w:w="8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години</w:t>
            </w:r>
          </w:p>
        </w:tc>
        <w:tc>
          <w:tcPr>
            <w:tcW w:w="109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хвилини</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after="0" w:line="193" w:lineRule="atLeast"/>
        <w:jc w:val="both"/>
        <w:rPr>
          <w:color w:val="000000"/>
          <w:lang w:eastAsia="uk-UA"/>
        </w:rPr>
      </w:pPr>
      <w:r>
        <w:rPr>
          <w:color w:val="000000"/>
          <w:lang w:eastAsia="uk-UA"/>
        </w:rPr>
        <w:t>Дані про останній захід державного нагляду (контролю):</w:t>
      </w:r>
    </w:p>
    <w:p w:rsidR="00B503BC" w:rsidRDefault="00B503BC">
      <w:pPr>
        <w:shd w:val="clear" w:color="auto" w:fill="FFFFFF"/>
        <w:spacing w:after="0" w:line="193" w:lineRule="atLeast"/>
        <w:jc w:val="both"/>
        <w:rPr>
          <w:color w:val="000000"/>
          <w:lang w:eastAsia="uk-UA"/>
        </w:rPr>
      </w:pPr>
    </w:p>
    <w:tbl>
      <w:tblPr>
        <w:tblW w:w="9636" w:type="dxa"/>
        <w:tblInd w:w="68" w:type="dxa"/>
        <w:tblCellMar>
          <w:left w:w="0" w:type="dxa"/>
          <w:right w:w="0" w:type="dxa"/>
        </w:tblCellMar>
        <w:tblLook w:val="0000" w:firstRow="0" w:lastRow="0" w:firstColumn="0" w:lastColumn="0" w:noHBand="0" w:noVBand="0"/>
      </w:tblPr>
      <w:tblGrid>
        <w:gridCol w:w="5181"/>
        <w:gridCol w:w="4455"/>
      </w:tblGrid>
      <w:tr w:rsidR="00B503BC">
        <w:trPr>
          <w:trHeight w:val="60"/>
        </w:trPr>
        <w:tc>
          <w:tcPr>
            <w:tcW w:w="5181" w:type="dxa"/>
            <w:tcBorders>
              <w:top w:val="single" w:sz="8" w:space="0" w:color="000000"/>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Плановий</w:t>
            </w:r>
          </w:p>
        </w:tc>
        <w:tc>
          <w:tcPr>
            <w:tcW w:w="4455" w:type="dxa"/>
            <w:tcBorders>
              <w:top w:val="single" w:sz="8" w:space="0" w:color="000000"/>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t>Позаплановий</w:t>
            </w:r>
          </w:p>
        </w:tc>
      </w:tr>
      <w:tr w:rsidR="00B503BC">
        <w:trPr>
          <w:trHeight w:val="60"/>
        </w:trPr>
        <w:tc>
          <w:tcPr>
            <w:tcW w:w="518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не було</w:t>
            </w:r>
          </w:p>
        </w:tc>
        <w:tc>
          <w:tcPr>
            <w:tcW w:w="445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не було</w:t>
            </w:r>
          </w:p>
        </w:tc>
      </w:tr>
      <w:tr w:rsidR="00B503BC">
        <w:trPr>
          <w:trHeight w:val="60"/>
        </w:trPr>
        <w:tc>
          <w:tcPr>
            <w:tcW w:w="518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був з </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p w:rsidR="00B503BC" w:rsidRDefault="00B503BC">
            <w:pPr>
              <w:spacing w:after="0" w:line="193" w:lineRule="atLeast"/>
              <w:jc w:val="both"/>
              <w:rPr>
                <w:color w:val="000000"/>
                <w:lang w:eastAsia="uk-UA"/>
              </w:rPr>
            </w:pPr>
            <w:r>
              <w:rPr>
                <w:color w:val="000000"/>
                <w:lang w:eastAsia="uk-UA"/>
              </w:rPr>
              <w:t xml:space="preserve">по </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p w:rsidR="00B503BC" w:rsidRDefault="00B503BC">
            <w:pPr>
              <w:spacing w:after="0" w:line="193" w:lineRule="atLeast"/>
              <w:jc w:val="both"/>
              <w:rPr>
                <w:color w:val="000000"/>
                <w:lang w:eastAsia="uk-UA"/>
              </w:rPr>
            </w:pPr>
            <w:r>
              <w:rPr>
                <w:color w:val="000000"/>
                <w:lang w:eastAsia="uk-UA"/>
              </w:rPr>
              <w:t xml:space="preserve">Акт № </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p w:rsidR="00B503BC" w:rsidRDefault="00B503BC">
            <w:pPr>
              <w:spacing w:after="0" w:line="193" w:lineRule="atLeast"/>
              <w:jc w:val="both"/>
              <w:rPr>
                <w:color w:val="000000"/>
                <w:lang w:eastAsia="uk-UA"/>
              </w:rPr>
            </w:pPr>
            <w:r>
              <w:rPr>
                <w:color w:val="000000"/>
                <w:lang w:eastAsia="uk-UA"/>
              </w:rPr>
              <w:t>Припис щодо усунення порушень:</w:t>
            </w:r>
          </w:p>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не видавався; </w:t>
            </w:r>
            <w:r>
              <w:rPr>
                <w:color w:val="000000"/>
                <w:lang w:eastAsia="uk-UA"/>
              </w:rPr>
              <w:sym w:font="Wingdings" w:char="00A8"/>
            </w:r>
            <w:r>
              <w:rPr>
                <w:color w:val="000000"/>
                <w:lang w:eastAsia="uk-UA"/>
              </w:rPr>
              <w:t xml:space="preserve"> видавався;</w:t>
            </w:r>
          </w:p>
          <w:p w:rsidR="00B503BC" w:rsidRDefault="00B503BC">
            <w:pPr>
              <w:spacing w:after="0" w:line="193" w:lineRule="atLeast"/>
              <w:ind w:left="1560" w:hangingChars="650" w:hanging="1560"/>
              <w:rPr>
                <w:color w:val="000000"/>
                <w:lang w:eastAsia="uk-UA"/>
              </w:rPr>
            </w:pPr>
            <w:r>
              <w:rPr>
                <w:color w:val="000000"/>
                <w:lang w:eastAsia="uk-UA"/>
              </w:rPr>
              <w:t>його вимоги:</w:t>
            </w:r>
            <w:r>
              <w:rPr>
                <w:color w:val="000000"/>
                <w:lang w:val="en-US" w:eastAsia="uk-UA"/>
              </w:rPr>
              <w:t xml:space="preserve">  </w:t>
            </w:r>
            <w:r>
              <w:rPr>
                <w:color w:val="000000"/>
                <w:lang w:eastAsia="uk-UA"/>
              </w:rPr>
              <w:sym w:font="Wingdings" w:char="00A8"/>
            </w:r>
            <w:r>
              <w:rPr>
                <w:color w:val="000000"/>
                <w:lang w:eastAsia="uk-UA"/>
              </w:rPr>
              <w:t xml:space="preserve"> виконано;</w:t>
            </w:r>
            <w:r>
              <w:rPr>
                <w:color w:val="000000"/>
                <w:lang w:eastAsia="uk-UA"/>
              </w:rPr>
              <w:br/>
            </w:r>
            <w:r>
              <w:rPr>
                <w:color w:val="000000"/>
                <w:lang w:eastAsia="uk-UA"/>
              </w:rPr>
              <w:sym w:font="Wingdings" w:char="00A8"/>
            </w:r>
            <w:r>
              <w:rPr>
                <w:color w:val="000000"/>
                <w:lang w:eastAsia="uk-UA"/>
              </w:rPr>
              <w:t xml:space="preserve"> не виконано</w:t>
            </w:r>
          </w:p>
        </w:tc>
        <w:tc>
          <w:tcPr>
            <w:tcW w:w="445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був з </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p w:rsidR="00B503BC" w:rsidRDefault="00B503BC">
            <w:pPr>
              <w:spacing w:after="0" w:line="193" w:lineRule="atLeast"/>
              <w:jc w:val="both"/>
              <w:rPr>
                <w:color w:val="000000"/>
                <w:lang w:eastAsia="uk-UA"/>
              </w:rPr>
            </w:pPr>
            <w:r>
              <w:rPr>
                <w:color w:val="000000"/>
                <w:lang w:eastAsia="uk-UA"/>
              </w:rPr>
              <w:t xml:space="preserve">по </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p w:rsidR="00B503BC" w:rsidRDefault="00B503BC">
            <w:pPr>
              <w:spacing w:after="0" w:line="193" w:lineRule="atLeast"/>
              <w:jc w:val="both"/>
              <w:rPr>
                <w:color w:val="000000"/>
                <w:lang w:eastAsia="uk-UA"/>
              </w:rPr>
            </w:pPr>
            <w:r>
              <w:rPr>
                <w:color w:val="000000"/>
                <w:lang w:eastAsia="uk-UA"/>
              </w:rPr>
              <w:t xml:space="preserve">Акт № </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p>
          <w:p w:rsidR="00B503BC" w:rsidRDefault="00B503BC">
            <w:pPr>
              <w:spacing w:after="0" w:line="193" w:lineRule="atLeast"/>
              <w:jc w:val="both"/>
              <w:rPr>
                <w:color w:val="000000"/>
                <w:lang w:eastAsia="uk-UA"/>
              </w:rPr>
            </w:pPr>
            <w:r>
              <w:rPr>
                <w:color w:val="000000"/>
                <w:lang w:eastAsia="uk-UA"/>
              </w:rPr>
              <w:t>Припис щодо усунення порушень:</w:t>
            </w:r>
          </w:p>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не видавався; </w:t>
            </w:r>
            <w:r>
              <w:rPr>
                <w:color w:val="000000"/>
                <w:lang w:eastAsia="uk-UA"/>
              </w:rPr>
              <w:sym w:font="Wingdings" w:char="00A8"/>
            </w:r>
            <w:r>
              <w:rPr>
                <w:color w:val="000000"/>
                <w:lang w:eastAsia="uk-UA"/>
              </w:rPr>
              <w:t xml:space="preserve"> видавався;</w:t>
            </w:r>
          </w:p>
          <w:p w:rsidR="00B503BC" w:rsidRDefault="00B503BC">
            <w:pPr>
              <w:tabs>
                <w:tab w:val="left" w:pos="1200"/>
              </w:tabs>
              <w:spacing w:after="0" w:line="193" w:lineRule="atLeast"/>
              <w:ind w:left="1440" w:hangingChars="600" w:hanging="1440"/>
              <w:rPr>
                <w:color w:val="000000"/>
                <w:lang w:eastAsia="uk-UA"/>
              </w:rPr>
            </w:pPr>
            <w:r>
              <w:rPr>
                <w:color w:val="000000"/>
                <w:lang w:eastAsia="uk-UA"/>
              </w:rPr>
              <w:t>його вимоги:</w:t>
            </w:r>
            <w:r>
              <w:rPr>
                <w:color w:val="000000"/>
                <w:lang w:val="en-US" w:eastAsia="uk-UA"/>
              </w:rPr>
              <w:t xml:space="preserve"> </w:t>
            </w:r>
            <w:r>
              <w:rPr>
                <w:color w:val="000000"/>
                <w:lang w:eastAsia="uk-UA"/>
              </w:rPr>
              <w:sym w:font="Wingdings" w:char="00A8"/>
            </w:r>
            <w:r>
              <w:rPr>
                <w:color w:val="000000"/>
                <w:lang w:eastAsia="uk-UA"/>
              </w:rPr>
              <w:t xml:space="preserve"> виконано;</w:t>
            </w:r>
          </w:p>
          <w:p w:rsidR="00B503BC" w:rsidRDefault="00B503BC">
            <w:pPr>
              <w:tabs>
                <w:tab w:val="left" w:pos="1200"/>
              </w:tabs>
              <w:spacing w:after="0" w:line="193" w:lineRule="atLeast"/>
              <w:ind w:leftChars="600" w:left="2160" w:hangingChars="300" w:hanging="720"/>
              <w:rPr>
                <w:color w:val="000000"/>
                <w:lang w:eastAsia="uk-UA"/>
              </w:rPr>
            </w:pPr>
            <w:r>
              <w:rPr>
                <w:color w:val="000000"/>
                <w:lang w:eastAsia="uk-UA"/>
              </w:rPr>
              <w:sym w:font="Wingdings" w:char="00A8"/>
            </w:r>
            <w:r>
              <w:rPr>
                <w:color w:val="000000"/>
                <w:lang w:eastAsia="uk-UA"/>
              </w:rPr>
              <w:t xml:space="preserve"> не виконано</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after="0" w:line="193" w:lineRule="atLeast"/>
        <w:rPr>
          <w:color w:val="000000"/>
          <w:lang w:eastAsia="uk-UA"/>
        </w:rPr>
      </w:pPr>
      <w:r>
        <w:rPr>
          <w:color w:val="000000"/>
          <w:lang w:eastAsia="uk-UA"/>
        </w:rPr>
        <w:t>Особи, що беруть участь у проведенні заходу державного нагляду (контролю):</w:t>
      </w:r>
    </w:p>
    <w:p w:rsidR="00B503BC" w:rsidRDefault="00B503BC">
      <w:pPr>
        <w:shd w:val="clear" w:color="auto" w:fill="FFFFFF"/>
        <w:spacing w:after="0" w:line="193" w:lineRule="atLeast"/>
        <w:jc w:val="both"/>
        <w:rPr>
          <w:color w:val="000000"/>
          <w:lang w:eastAsia="uk-UA"/>
        </w:rPr>
      </w:pPr>
      <w:r>
        <w:rPr>
          <w:color w:val="000000"/>
          <w:lang w:eastAsia="uk-UA"/>
        </w:rPr>
        <w:t>посадові особи органу державного нагляду (контролю):</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 xml:space="preserve">(найменування посади, прізвище, </w:t>
      </w:r>
      <w:proofErr w:type="spellStart"/>
      <w:r>
        <w:rPr>
          <w:color w:val="000000"/>
          <w:sz w:val="20"/>
          <w:szCs w:val="20"/>
          <w:lang w:eastAsia="uk-UA"/>
        </w:rPr>
        <w:t>м.’я</w:t>
      </w:r>
      <w:proofErr w:type="spellEnd"/>
      <w:r>
        <w:rPr>
          <w:color w:val="000000"/>
          <w:sz w:val="20"/>
          <w:szCs w:val="20"/>
          <w:lang w:eastAsia="uk-UA"/>
        </w:rPr>
        <w:t xml:space="preserve"> та по батькові (за наявності)</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28" w:after="0" w:line="193" w:lineRule="atLeast"/>
        <w:jc w:val="both"/>
        <w:rPr>
          <w:color w:val="000000"/>
          <w:lang w:eastAsia="uk-UA"/>
        </w:rPr>
      </w:pPr>
      <w:r>
        <w:rPr>
          <w:color w:val="000000"/>
          <w:lang w:eastAsia="uk-UA"/>
        </w:rPr>
        <w:br w:type="page"/>
      </w:r>
    </w:p>
    <w:p w:rsidR="00B503BC" w:rsidRDefault="00B503BC">
      <w:pPr>
        <w:shd w:val="clear" w:color="auto" w:fill="FFFFFF"/>
        <w:spacing w:before="28" w:after="0" w:line="193" w:lineRule="atLeast"/>
        <w:jc w:val="both"/>
        <w:rPr>
          <w:color w:val="000000"/>
          <w:lang w:eastAsia="uk-UA"/>
        </w:rPr>
      </w:pPr>
      <w:r>
        <w:rPr>
          <w:color w:val="000000"/>
          <w:lang w:eastAsia="uk-UA"/>
        </w:rPr>
        <w:lastRenderedPageBreak/>
        <w:t>Керівник суб’єкта господарювання або уповноважена ним особа, фізична особа, яка використовує</w:t>
      </w:r>
      <w:r>
        <w:rPr>
          <w:color w:val="000000"/>
          <w:lang w:val="en-US" w:eastAsia="uk-UA"/>
        </w:rPr>
        <w:t xml:space="preserve"> </w:t>
      </w:r>
      <w:r>
        <w:rPr>
          <w:color w:val="000000"/>
          <w:lang w:eastAsia="uk-UA"/>
        </w:rPr>
        <w:t>найману працю:</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w:t>
      </w:r>
      <w:r>
        <w:rPr>
          <w:color w:val="000000"/>
          <w:lang w:val="en-US" w:eastAsia="uk-UA"/>
        </w:rPr>
        <w:t>_</w:t>
      </w:r>
      <w:r>
        <w:rPr>
          <w:color w:val="000000"/>
          <w:lang w:eastAsia="uk-UA"/>
        </w:rPr>
        <w:t>_______________________________________</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(найменування посади, прізвище, ім’я та по батькові (за наявності)</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after="0" w:line="193" w:lineRule="atLeast"/>
        <w:jc w:val="both"/>
        <w:rPr>
          <w:color w:val="000000"/>
          <w:lang w:eastAsia="uk-UA"/>
        </w:rPr>
      </w:pPr>
      <w:r>
        <w:rPr>
          <w:color w:val="000000"/>
          <w:lang w:eastAsia="uk-UA"/>
        </w:rPr>
        <w:t>треті особи:</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(найменування посади, прізвище, ім’я та по батькові (за наявності)</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57" w:after="0" w:line="193" w:lineRule="atLeast"/>
        <w:jc w:val="both"/>
        <w:rPr>
          <w:color w:val="000000"/>
          <w:lang w:eastAsia="uk-UA"/>
        </w:rPr>
      </w:pPr>
      <w:r>
        <w:rPr>
          <w:color w:val="000000"/>
          <w:lang w:eastAsia="uk-UA"/>
        </w:rPr>
        <w:t>Процес проведення заходу (його окремої дії) фіксувався:</w:t>
      </w:r>
    </w:p>
    <w:p w:rsidR="00B503BC" w:rsidRDefault="00B503BC">
      <w:pPr>
        <w:shd w:val="clear" w:color="auto" w:fill="FFFFFF"/>
        <w:spacing w:before="57" w:after="0" w:line="193" w:lineRule="atLeast"/>
        <w:jc w:val="both"/>
        <w:rPr>
          <w:color w:val="000000"/>
          <w:lang w:eastAsia="uk-UA"/>
        </w:rPr>
      </w:pPr>
    </w:p>
    <w:tbl>
      <w:tblPr>
        <w:tblW w:w="9711" w:type="dxa"/>
        <w:tblInd w:w="68" w:type="dxa"/>
        <w:tblCellMar>
          <w:left w:w="0" w:type="dxa"/>
          <w:right w:w="0" w:type="dxa"/>
        </w:tblCellMar>
        <w:tblLook w:val="0000" w:firstRow="0" w:lastRow="0" w:firstColumn="0" w:lastColumn="0" w:noHBand="0" w:noVBand="0"/>
      </w:tblPr>
      <w:tblGrid>
        <w:gridCol w:w="4776"/>
        <w:gridCol w:w="4935"/>
      </w:tblGrid>
      <w:tr w:rsidR="00B503BC">
        <w:trPr>
          <w:trHeight w:val="60"/>
        </w:trPr>
        <w:tc>
          <w:tcPr>
            <w:tcW w:w="4776"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суб’єктом господарювання</w:t>
            </w:r>
          </w:p>
          <w:p w:rsidR="00B503BC" w:rsidRDefault="00B503BC">
            <w:pPr>
              <w:spacing w:after="0" w:line="193" w:lineRule="atLeast"/>
              <w:ind w:left="220"/>
              <w:jc w:val="both"/>
              <w:rPr>
                <w:color w:val="000000"/>
                <w:lang w:eastAsia="uk-UA"/>
              </w:rPr>
            </w:pPr>
            <w:r>
              <w:rPr>
                <w:color w:val="000000"/>
                <w:lang w:eastAsia="uk-UA"/>
              </w:rPr>
              <w:t>(об’єктом відвідування)</w:t>
            </w:r>
          </w:p>
        </w:tc>
        <w:tc>
          <w:tcPr>
            <w:tcW w:w="4935" w:type="dxa"/>
            <w:tcBorders>
              <w:top w:val="single" w:sz="8" w:space="0" w:color="000000"/>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засобами аудіотехніки</w:t>
            </w:r>
          </w:p>
        </w:tc>
      </w:tr>
      <w:tr w:rsidR="00B503BC">
        <w:trPr>
          <w:trHeight w:val="259"/>
        </w:trPr>
        <w:tc>
          <w:tcPr>
            <w:tcW w:w="4776"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49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засобами відеотехніки</w:t>
            </w:r>
          </w:p>
        </w:tc>
      </w:tr>
      <w:tr w:rsidR="00B503BC">
        <w:trPr>
          <w:trHeight w:val="60"/>
        </w:trPr>
        <w:tc>
          <w:tcPr>
            <w:tcW w:w="4776" w:type="dxa"/>
            <w:vMerge w:val="restart"/>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посадовою особою органу</w:t>
            </w:r>
          </w:p>
          <w:p w:rsidR="00B503BC" w:rsidRDefault="00B503BC">
            <w:pPr>
              <w:spacing w:after="0" w:line="193" w:lineRule="atLeast"/>
              <w:ind w:left="200"/>
              <w:jc w:val="both"/>
              <w:rPr>
                <w:color w:val="000000"/>
                <w:lang w:eastAsia="uk-UA"/>
              </w:rPr>
            </w:pPr>
            <w:r>
              <w:rPr>
                <w:color w:val="000000"/>
                <w:lang w:eastAsia="uk-UA"/>
              </w:rPr>
              <w:t>державного нагляду (контролю)</w:t>
            </w:r>
          </w:p>
        </w:tc>
        <w:tc>
          <w:tcPr>
            <w:tcW w:w="49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засобами аудіотехніки</w:t>
            </w:r>
          </w:p>
        </w:tc>
      </w:tr>
      <w:tr w:rsidR="00B503BC">
        <w:trPr>
          <w:trHeight w:val="60"/>
        </w:trPr>
        <w:tc>
          <w:tcPr>
            <w:tcW w:w="4776" w:type="dxa"/>
            <w:vMerge/>
            <w:tcBorders>
              <w:top w:val="nil"/>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49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93" w:lineRule="atLeast"/>
              <w:jc w:val="both"/>
              <w:rPr>
                <w:color w:val="000000"/>
                <w:lang w:eastAsia="uk-UA"/>
              </w:rPr>
            </w:pPr>
            <w:r>
              <w:rPr>
                <w:color w:val="000000"/>
                <w:lang w:eastAsia="uk-UA"/>
              </w:rPr>
              <w:sym w:font="Wingdings" w:char="00A8"/>
            </w:r>
            <w:r>
              <w:rPr>
                <w:color w:val="000000"/>
                <w:lang w:eastAsia="uk-UA"/>
              </w:rPr>
              <w:t xml:space="preserve"> засобами відеотехніки</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after="0" w:line="193" w:lineRule="atLeast"/>
        <w:jc w:val="center"/>
        <w:rPr>
          <w:color w:val="000000"/>
          <w:lang w:eastAsia="uk-UA"/>
        </w:rPr>
      </w:pPr>
      <w:r>
        <w:rPr>
          <w:b/>
          <w:color w:val="000000"/>
          <w:lang w:eastAsia="uk-UA"/>
        </w:rPr>
        <w:br w:type="page"/>
      </w:r>
      <w:r>
        <w:rPr>
          <w:b/>
          <w:color w:val="000000"/>
          <w:lang w:eastAsia="uk-UA"/>
        </w:rPr>
        <w:lastRenderedPageBreak/>
        <w:t>Додаткова інформація до заходу</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________________________________________________________________________________</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Заповнюється факт надання чи відсутності журналу реєстрації перевірок, перелік об’єктів, видів робіт,</w:t>
      </w:r>
      <w:r>
        <w:rPr>
          <w:color w:val="000000"/>
          <w:sz w:val="20"/>
          <w:szCs w:val="20"/>
          <w:lang w:eastAsia="uk-UA"/>
        </w:rPr>
        <w:br/>
        <w:t>що перевіряються, а також у разі необхідності результати інструментальних замірів та їх місця,</w:t>
      </w:r>
      <w:r>
        <w:rPr>
          <w:color w:val="000000"/>
          <w:sz w:val="20"/>
          <w:szCs w:val="20"/>
          <w:lang w:eastAsia="uk-UA"/>
        </w:rPr>
        <w:br/>
        <w:t>дані про опитаних працівників тощо, внесення додаткової інформації.</w:t>
      </w:r>
    </w:p>
    <w:p w:rsidR="00B503BC" w:rsidRDefault="00B503BC">
      <w:pPr>
        <w:shd w:val="clear" w:color="auto" w:fill="FFFFFF"/>
        <w:spacing w:before="283" w:after="113" w:line="203" w:lineRule="atLeast"/>
        <w:jc w:val="center"/>
        <w:rPr>
          <w:b/>
          <w:color w:val="000000"/>
          <w:lang w:eastAsia="uk-UA"/>
        </w:rPr>
      </w:pPr>
      <w:r>
        <w:rPr>
          <w:b/>
          <w:color w:val="000000"/>
          <w:lang w:eastAsia="uk-UA"/>
        </w:rPr>
        <w:t>ПЕРЕЛІК</w:t>
      </w:r>
      <w:r>
        <w:rPr>
          <w:b/>
          <w:color w:val="000000"/>
          <w:lang w:eastAsia="uk-UA"/>
        </w:rPr>
        <w:br/>
        <w:t>питань щодо проведення заходу державного нагляду (контролю)</w:t>
      </w:r>
    </w:p>
    <w:tbl>
      <w:tblPr>
        <w:tblW w:w="9861" w:type="dxa"/>
        <w:tblInd w:w="57" w:type="dxa"/>
        <w:tblCellMar>
          <w:left w:w="0" w:type="dxa"/>
          <w:right w:w="0" w:type="dxa"/>
        </w:tblCellMar>
        <w:tblLook w:val="0000" w:firstRow="0" w:lastRow="0" w:firstColumn="0" w:lastColumn="0" w:noHBand="0" w:noVBand="0"/>
      </w:tblPr>
      <w:tblGrid>
        <w:gridCol w:w="606"/>
        <w:gridCol w:w="2220"/>
        <w:gridCol w:w="1890"/>
        <w:gridCol w:w="1574"/>
        <w:gridCol w:w="586"/>
        <w:gridCol w:w="420"/>
        <w:gridCol w:w="420"/>
        <w:gridCol w:w="2145"/>
      </w:tblGrid>
      <w:tr w:rsidR="00B503BC">
        <w:trPr>
          <w:trHeight w:val="54"/>
        </w:trPr>
        <w:tc>
          <w:tcPr>
            <w:tcW w:w="606"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w:t>
            </w:r>
          </w:p>
          <w:p w:rsidR="00B503BC" w:rsidRDefault="00B503BC">
            <w:pPr>
              <w:spacing w:after="0" w:line="161" w:lineRule="atLeast"/>
              <w:jc w:val="center"/>
              <w:rPr>
                <w:color w:val="000000"/>
                <w:lang w:eastAsia="uk-UA"/>
              </w:rPr>
            </w:pPr>
            <w:r>
              <w:rPr>
                <w:color w:val="000000"/>
                <w:lang w:eastAsia="uk-UA"/>
              </w:rPr>
              <w:t>з/п</w:t>
            </w:r>
          </w:p>
        </w:tc>
        <w:tc>
          <w:tcPr>
            <w:tcW w:w="2220"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Питання щодо дотримання суб’єктом вимог законодавства</w:t>
            </w:r>
          </w:p>
        </w:tc>
        <w:tc>
          <w:tcPr>
            <w:tcW w:w="1890"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Ступінь ризику суб’єкта господарювання</w:t>
            </w:r>
          </w:p>
        </w:tc>
        <w:tc>
          <w:tcPr>
            <w:tcW w:w="1574"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Позиція суб’єкта щодо негативного впливу вимоги законодавства</w:t>
            </w:r>
            <w:r>
              <w:rPr>
                <w:color w:val="000000"/>
                <w:lang w:eastAsia="uk-UA"/>
              </w:rPr>
              <w:br/>
              <w:t>(від 1 до 4 балів)*</w:t>
            </w:r>
          </w:p>
        </w:tc>
        <w:tc>
          <w:tcPr>
            <w:tcW w:w="1426" w:type="dxa"/>
            <w:gridSpan w:val="3"/>
            <w:tcBorders>
              <w:top w:val="single" w:sz="8" w:space="0" w:color="000000"/>
              <w:left w:val="nil"/>
              <w:bottom w:val="single" w:sz="8" w:space="0" w:color="000000"/>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Відповіді на питання</w:t>
            </w:r>
          </w:p>
        </w:tc>
        <w:tc>
          <w:tcPr>
            <w:tcW w:w="214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Нормативне обґрунтування</w:t>
            </w:r>
          </w:p>
        </w:tc>
      </w:tr>
      <w:tr w:rsidR="00B503BC">
        <w:trPr>
          <w:trHeight w:val="481"/>
        </w:trPr>
        <w:tc>
          <w:tcPr>
            <w:tcW w:w="606"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2220" w:type="dxa"/>
            <w:vMerge/>
            <w:tcBorders>
              <w:top w:val="single" w:sz="8" w:space="0" w:color="000000"/>
              <w:left w:val="nil"/>
              <w:bottom w:val="single" w:sz="4" w:space="0" w:color="auto"/>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890" w:type="dxa"/>
            <w:vMerge/>
            <w:tcBorders>
              <w:top w:val="single" w:sz="8" w:space="0" w:color="000000"/>
              <w:left w:val="nil"/>
              <w:bottom w:val="single" w:sz="4" w:space="0" w:color="auto"/>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574" w:type="dxa"/>
            <w:vMerge/>
            <w:tcBorders>
              <w:top w:val="single" w:sz="8" w:space="0" w:color="000000"/>
              <w:left w:val="nil"/>
              <w:bottom w:val="single" w:sz="4" w:space="0" w:color="auto"/>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586" w:type="dxa"/>
            <w:tcBorders>
              <w:top w:val="nil"/>
              <w:left w:val="nil"/>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так</w:t>
            </w:r>
          </w:p>
        </w:tc>
        <w:tc>
          <w:tcPr>
            <w:tcW w:w="420" w:type="dxa"/>
            <w:tcBorders>
              <w:top w:val="nil"/>
              <w:left w:val="nil"/>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ні</w:t>
            </w:r>
          </w:p>
        </w:tc>
        <w:tc>
          <w:tcPr>
            <w:tcW w:w="420" w:type="dxa"/>
            <w:tcBorders>
              <w:top w:val="nil"/>
              <w:left w:val="nil"/>
              <w:bottom w:val="single" w:sz="4" w:space="0" w:color="auto"/>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proofErr w:type="spellStart"/>
            <w:r>
              <w:rPr>
                <w:color w:val="000000"/>
                <w:lang w:eastAsia="uk-UA"/>
              </w:rPr>
              <w:t>нр</w:t>
            </w:r>
            <w:proofErr w:type="spellEnd"/>
          </w:p>
        </w:tc>
        <w:tc>
          <w:tcPr>
            <w:tcW w:w="2145" w:type="dxa"/>
            <w:vMerge/>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120"/>
        </w:trPr>
        <w:tc>
          <w:tcPr>
            <w:tcW w:w="60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9255" w:type="dxa"/>
            <w:gridSpan w:val="7"/>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питань для проведення заходу державного нагляду (контролю) щодо додержання вимог законодавства у сферах охорони праці, промислової безпеки, гігієни праці, поводження з вибуховими матеріалами промислового призначення, здійснення державного гірничого нагляду, які поширюються на всіх суб’єктів господарювання, визначений згідно з додатком 1 до цього </w:t>
            </w:r>
            <w:proofErr w:type="spellStart"/>
            <w:r>
              <w:rPr>
                <w:color w:val="000000"/>
                <w:spacing w:val="-2"/>
                <w:lang w:eastAsia="uk-UA"/>
              </w:rPr>
              <w:t>Акта</w:t>
            </w:r>
            <w:proofErr w:type="spellEnd"/>
            <w:r>
              <w:rPr>
                <w:color w:val="000000"/>
                <w:spacing w:val="-2"/>
                <w:lang w:eastAsia="uk-UA"/>
              </w:rPr>
              <w:t>**.</w:t>
            </w:r>
          </w:p>
        </w:tc>
      </w:tr>
      <w:tr w:rsidR="00B503BC">
        <w:trPr>
          <w:trHeight w:val="120"/>
        </w:trPr>
        <w:tc>
          <w:tcPr>
            <w:tcW w:w="60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9255"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питань для проведення заходу державного нагляду (контролю) щодо додержання вимог законодавства у сферах охорони праці, промислової безпеки, гігієни праці, поводження з вибуховими матеріалами промислового призначення, здійснення державного гірничого нагляду, які застосовуються лише до певної категорії суб’єктів господарювання (залежно від виду господарської діяльності, об’єктів, що експлуатуються, обсягу операцій, інших показників), визначений згідно з додатком 2 до цього </w:t>
            </w:r>
            <w:proofErr w:type="spellStart"/>
            <w:r>
              <w:rPr>
                <w:color w:val="000000"/>
                <w:spacing w:val="-2"/>
                <w:lang w:eastAsia="uk-UA"/>
              </w:rPr>
              <w:t>Акта</w:t>
            </w:r>
            <w:proofErr w:type="spellEnd"/>
            <w:r>
              <w:rPr>
                <w:color w:val="000000"/>
                <w:spacing w:val="-2"/>
                <w:lang w:eastAsia="uk-UA"/>
              </w:rPr>
              <w:t>**.</w:t>
            </w:r>
          </w:p>
        </w:tc>
      </w:tr>
      <w:tr w:rsidR="00B503BC">
        <w:trPr>
          <w:trHeight w:val="120"/>
        </w:trPr>
        <w:tc>
          <w:tcPr>
            <w:tcW w:w="60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w:t>
            </w:r>
          </w:p>
        </w:tc>
        <w:tc>
          <w:tcPr>
            <w:tcW w:w="9255"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питань щодо проведення заходу державного нагляду (контролю) з питань виявлення неоформлених трудових відносин, визначений згідно з додатком 3 до цього </w:t>
            </w:r>
            <w:proofErr w:type="spellStart"/>
            <w:r>
              <w:rPr>
                <w:color w:val="000000"/>
                <w:spacing w:val="-2"/>
                <w:lang w:eastAsia="uk-UA"/>
              </w:rPr>
              <w:t>Акта</w:t>
            </w:r>
            <w:proofErr w:type="spellEnd"/>
            <w:r>
              <w:rPr>
                <w:color w:val="000000"/>
                <w:spacing w:val="-2"/>
                <w:lang w:eastAsia="uk-UA"/>
              </w:rPr>
              <w:t>**.</w:t>
            </w:r>
          </w:p>
        </w:tc>
      </w:tr>
      <w:tr w:rsidR="00B503BC">
        <w:trPr>
          <w:trHeight w:val="120"/>
        </w:trPr>
        <w:tc>
          <w:tcPr>
            <w:tcW w:w="60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9255"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питань щодо проведення заходу державного нагляду (контролю) щодо додержання суб’єктом господарювання (об’єктом відвідування) вимог законодавства про працю, визначений згідно з додатком 4 до цього </w:t>
            </w:r>
            <w:proofErr w:type="spellStart"/>
            <w:r>
              <w:rPr>
                <w:color w:val="000000"/>
                <w:spacing w:val="-2"/>
                <w:lang w:eastAsia="uk-UA"/>
              </w:rPr>
              <w:t>Акта</w:t>
            </w:r>
            <w:proofErr w:type="spellEnd"/>
            <w:r>
              <w:rPr>
                <w:color w:val="000000"/>
                <w:spacing w:val="-2"/>
                <w:lang w:eastAsia="uk-UA"/>
              </w:rPr>
              <w:t>**.</w:t>
            </w:r>
          </w:p>
        </w:tc>
      </w:tr>
      <w:tr w:rsidR="00B503BC">
        <w:trPr>
          <w:trHeight w:val="120"/>
        </w:trPr>
        <w:tc>
          <w:tcPr>
            <w:tcW w:w="60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9255"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питань для проведення заходу державного нагляду (контролю) щодо додержання вимог законодавства про зайнятість населення, зайнятість та працевлаштування осіб з інвалідністю, визначений згідно з додатком 5 до цього </w:t>
            </w:r>
            <w:proofErr w:type="spellStart"/>
            <w:r>
              <w:rPr>
                <w:color w:val="000000"/>
                <w:spacing w:val="-2"/>
                <w:lang w:eastAsia="uk-UA"/>
              </w:rPr>
              <w:t>Акта</w:t>
            </w:r>
            <w:proofErr w:type="spellEnd"/>
            <w:r>
              <w:rPr>
                <w:color w:val="000000"/>
                <w:spacing w:val="-2"/>
                <w:lang w:eastAsia="uk-UA"/>
              </w:rPr>
              <w:t>**.</w:t>
            </w:r>
          </w:p>
        </w:tc>
      </w:tr>
      <w:tr w:rsidR="00B503BC">
        <w:trPr>
          <w:trHeight w:val="120"/>
        </w:trPr>
        <w:tc>
          <w:tcPr>
            <w:tcW w:w="60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w:t>
            </w:r>
          </w:p>
        </w:tc>
        <w:tc>
          <w:tcPr>
            <w:tcW w:w="9255"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питань для проведення заходу державного нагляду (контролю) щодо додержання вимог законодавства у сфері державного гірничого нагляду, під час розробки (ліквідації, консервації) родовищ корисних копалин та підземних споруд, не пов’язаних з видобуванням корисних копалин, визначений згідно з додатком 6 до цього </w:t>
            </w:r>
            <w:proofErr w:type="spellStart"/>
            <w:r>
              <w:rPr>
                <w:color w:val="000000"/>
                <w:spacing w:val="-2"/>
                <w:lang w:eastAsia="uk-UA"/>
              </w:rPr>
              <w:t>Акта</w:t>
            </w:r>
            <w:proofErr w:type="spellEnd"/>
            <w:r>
              <w:rPr>
                <w:color w:val="000000"/>
                <w:spacing w:val="-2"/>
                <w:lang w:eastAsia="uk-UA"/>
              </w:rPr>
              <w:t>**.</w:t>
            </w:r>
          </w:p>
        </w:tc>
      </w:tr>
      <w:tr w:rsidR="00A24396">
        <w:trPr>
          <w:trHeight w:val="120"/>
        </w:trPr>
        <w:tc>
          <w:tcPr>
            <w:tcW w:w="60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A24396" w:rsidRDefault="00A24396">
            <w:pPr>
              <w:spacing w:after="0" w:line="179" w:lineRule="atLeast"/>
              <w:jc w:val="center"/>
              <w:rPr>
                <w:color w:val="000000"/>
                <w:spacing w:val="-2"/>
                <w:lang w:eastAsia="uk-UA"/>
              </w:rPr>
            </w:pPr>
            <w:r>
              <w:rPr>
                <w:color w:val="000000"/>
                <w:spacing w:val="-2"/>
                <w:lang w:eastAsia="uk-UA"/>
              </w:rPr>
              <w:t>7</w:t>
            </w:r>
          </w:p>
        </w:tc>
        <w:tc>
          <w:tcPr>
            <w:tcW w:w="9255"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A24396" w:rsidRDefault="00A24396">
            <w:pPr>
              <w:spacing w:after="0" w:line="179" w:lineRule="atLeast"/>
              <w:rPr>
                <w:color w:val="000000"/>
                <w:spacing w:val="-2"/>
                <w:lang w:eastAsia="uk-UA"/>
              </w:rPr>
            </w:pPr>
            <w:r>
              <w:rPr>
                <w:rStyle w:val="st42"/>
              </w:rPr>
              <w:t xml:space="preserve">Перелік питань для проведення заходу державного нагляду (контролю) щодо додержання вимог законодавства про організацію трудових відносин в умовах воєнного стану, з питань виявлення неоформлених трудових відносин та законності припинення трудових договорів, визначений згідно з додатком 7 до цього </w:t>
            </w:r>
            <w:proofErr w:type="spellStart"/>
            <w:r>
              <w:rPr>
                <w:rStyle w:val="st42"/>
              </w:rPr>
              <w:t>Акта</w:t>
            </w:r>
            <w:proofErr w:type="spellEnd"/>
            <w:r>
              <w:rPr>
                <w:rStyle w:val="st42"/>
              </w:rPr>
              <w:t>**.</w:t>
            </w:r>
          </w:p>
        </w:tc>
      </w:tr>
      <w:tr w:rsidR="00B503BC">
        <w:tc>
          <w:tcPr>
            <w:tcW w:w="606"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p>
        </w:tc>
        <w:tc>
          <w:tcPr>
            <w:tcW w:w="2220"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p>
        </w:tc>
        <w:tc>
          <w:tcPr>
            <w:tcW w:w="1890"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p>
        </w:tc>
        <w:tc>
          <w:tcPr>
            <w:tcW w:w="1574"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p>
        </w:tc>
        <w:tc>
          <w:tcPr>
            <w:tcW w:w="586"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p>
        </w:tc>
        <w:tc>
          <w:tcPr>
            <w:tcW w:w="420"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p>
        </w:tc>
        <w:tc>
          <w:tcPr>
            <w:tcW w:w="420"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p>
        </w:tc>
        <w:tc>
          <w:tcPr>
            <w:tcW w:w="2145"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p>
        </w:tc>
      </w:tr>
    </w:tbl>
    <w:p w:rsidR="00B503BC" w:rsidRDefault="00B503BC">
      <w:pPr>
        <w:shd w:val="clear" w:color="auto" w:fill="FFFFFF"/>
        <w:spacing w:after="0" w:line="240" w:lineRule="auto"/>
        <w:jc w:val="both"/>
        <w:rPr>
          <w:color w:val="000000"/>
          <w:sz w:val="20"/>
          <w:szCs w:val="20"/>
          <w:lang w:eastAsia="uk-UA"/>
        </w:rPr>
      </w:pPr>
      <w:r>
        <w:rPr>
          <w:color w:val="000000"/>
          <w:lang w:eastAsia="uk-UA"/>
        </w:rPr>
        <w:t>______________________</w:t>
      </w:r>
      <w:r>
        <w:rPr>
          <w:color w:val="000000"/>
          <w:lang w:eastAsia="uk-UA"/>
        </w:rPr>
        <w:br/>
        <w:t xml:space="preserve">  </w:t>
      </w:r>
      <w:r>
        <w:rPr>
          <w:color w:val="000000"/>
          <w:sz w:val="20"/>
          <w:szCs w:val="20"/>
          <w:lang w:eastAsia="uk-UA"/>
        </w:rPr>
        <w:t xml:space="preserve">* Заповнюється керівником суб’єкта господарювання або уповноваженою ним особою, фізичною особою, яка використовує найману працю,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об’єкт відвідування, а 1 </w:t>
      </w:r>
      <w:r>
        <w:rPr>
          <w:color w:val="000000"/>
          <w:sz w:val="20"/>
          <w:szCs w:val="20"/>
          <w:lang w:val="en-US" w:eastAsia="uk-UA"/>
        </w:rPr>
        <w:t>-</w:t>
      </w:r>
      <w:r>
        <w:rPr>
          <w:color w:val="000000"/>
          <w:sz w:val="20"/>
          <w:szCs w:val="20"/>
          <w:lang w:eastAsia="uk-UA"/>
        </w:rPr>
        <w:t xml:space="preserve"> питання щодо вимоги законодавства, дотримання якої не передбачає такого навантаження на об’єкт відвідування.</w:t>
      </w:r>
    </w:p>
    <w:p w:rsidR="00B503BC" w:rsidRDefault="00B503BC">
      <w:pPr>
        <w:shd w:val="clear" w:color="auto" w:fill="FFFFFF"/>
        <w:spacing w:before="60" w:after="0" w:line="161" w:lineRule="atLeast"/>
        <w:jc w:val="both"/>
        <w:rPr>
          <w:color w:val="000000"/>
          <w:sz w:val="20"/>
          <w:szCs w:val="20"/>
          <w:lang w:eastAsia="uk-UA"/>
        </w:rPr>
      </w:pPr>
      <w:r>
        <w:rPr>
          <w:color w:val="000000"/>
          <w:sz w:val="20"/>
          <w:szCs w:val="20"/>
          <w:lang w:eastAsia="uk-UA"/>
        </w:rPr>
        <w:t xml:space="preserve">** Перелік питань щодо проведення заходу державного нагляду (контролю), зокрема питання для перевірки дотримання вимог законодавства, які застосовуються до певної категорії суб’єктів господарювання, фізичних </w:t>
      </w:r>
      <w:r>
        <w:rPr>
          <w:color w:val="000000"/>
          <w:sz w:val="20"/>
          <w:szCs w:val="20"/>
          <w:lang w:eastAsia="uk-UA"/>
        </w:rPr>
        <w:lastRenderedPageBreak/>
        <w:t>осіб, які використовують найману працю (залежно від виду господарської діяльності, об’єктів, що експлуатуються, обсягу певних операцій, інших показників), визначені в додатках 1–</w:t>
      </w:r>
      <w:r w:rsidR="00A24396">
        <w:rPr>
          <w:color w:val="000000"/>
          <w:sz w:val="20"/>
          <w:szCs w:val="20"/>
          <w:lang w:eastAsia="uk-UA"/>
        </w:rPr>
        <w:t>7</w:t>
      </w:r>
      <w:r>
        <w:rPr>
          <w:color w:val="000000"/>
          <w:sz w:val="20"/>
          <w:szCs w:val="20"/>
          <w:lang w:eastAsia="uk-UA"/>
        </w:rPr>
        <w:t>, та застосовуються в разі здійснення заходу державного нагляду (контролю) на цих об’єктах.</w:t>
      </w:r>
    </w:p>
    <w:p w:rsidR="00B503BC" w:rsidRDefault="00B503BC">
      <w:pPr>
        <w:shd w:val="clear" w:color="auto" w:fill="FFFFFF"/>
        <w:spacing w:before="283" w:after="113" w:line="203" w:lineRule="atLeast"/>
        <w:jc w:val="center"/>
        <w:rPr>
          <w:b/>
          <w:color w:val="000000"/>
          <w:lang w:eastAsia="uk-UA"/>
        </w:rPr>
      </w:pPr>
    </w:p>
    <w:p w:rsidR="00B503BC" w:rsidRDefault="00B503BC">
      <w:pPr>
        <w:shd w:val="clear" w:color="auto" w:fill="FFFFFF"/>
        <w:spacing w:before="283" w:after="113" w:line="203" w:lineRule="atLeast"/>
        <w:jc w:val="center"/>
        <w:rPr>
          <w:b/>
          <w:color w:val="000000"/>
          <w:lang w:eastAsia="uk-UA"/>
        </w:rPr>
      </w:pPr>
      <w:r>
        <w:rPr>
          <w:b/>
          <w:color w:val="000000"/>
          <w:lang w:eastAsia="uk-UA"/>
        </w:rPr>
        <w:t>ПЕРЕЛІК</w:t>
      </w:r>
      <w:r>
        <w:rPr>
          <w:b/>
          <w:color w:val="000000"/>
          <w:lang w:eastAsia="uk-UA"/>
        </w:rPr>
        <w:br/>
        <w:t>нормативно-правових актів, відповідно до яких складено перелік питань</w:t>
      </w:r>
      <w:r>
        <w:rPr>
          <w:b/>
          <w:color w:val="000000"/>
          <w:lang w:eastAsia="uk-UA"/>
        </w:rPr>
        <w:br/>
        <w:t>для проведення заходу державного нагляду (контролю)</w:t>
      </w:r>
    </w:p>
    <w:tbl>
      <w:tblPr>
        <w:tblW w:w="9966" w:type="dxa"/>
        <w:tblInd w:w="57" w:type="dxa"/>
        <w:tblCellMar>
          <w:left w:w="0" w:type="dxa"/>
          <w:right w:w="0" w:type="dxa"/>
        </w:tblCellMar>
        <w:tblLook w:val="0000" w:firstRow="0" w:lastRow="0" w:firstColumn="0" w:lastColumn="0" w:noHBand="0" w:noVBand="0"/>
      </w:tblPr>
      <w:tblGrid>
        <w:gridCol w:w="726"/>
        <w:gridCol w:w="2640"/>
        <w:gridCol w:w="2193"/>
        <w:gridCol w:w="4407"/>
      </w:tblGrid>
      <w:tr w:rsidR="00B503BC">
        <w:trPr>
          <w:trHeight w:val="60"/>
        </w:trPr>
        <w:tc>
          <w:tcPr>
            <w:tcW w:w="726"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з/п</w:t>
            </w:r>
          </w:p>
        </w:tc>
        <w:tc>
          <w:tcPr>
            <w:tcW w:w="4833" w:type="dxa"/>
            <w:gridSpan w:val="2"/>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Нормативно-правовий акт</w:t>
            </w:r>
          </w:p>
        </w:tc>
        <w:tc>
          <w:tcPr>
            <w:tcW w:w="4407" w:type="dxa"/>
            <w:vMerge w:val="restart"/>
            <w:tcBorders>
              <w:top w:val="single" w:sz="8" w:space="0" w:color="000000"/>
              <w:left w:val="nil"/>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xml:space="preserve">Дата і номер державної реєстрації нормативно-правового </w:t>
            </w:r>
            <w:proofErr w:type="spellStart"/>
            <w:r>
              <w:rPr>
                <w:color w:val="000000"/>
                <w:lang w:eastAsia="uk-UA"/>
              </w:rPr>
              <w:t>акта</w:t>
            </w:r>
            <w:proofErr w:type="spellEnd"/>
            <w:r>
              <w:rPr>
                <w:color w:val="000000"/>
                <w:lang w:eastAsia="uk-UA"/>
              </w:rPr>
              <w:t xml:space="preserve"> у Мін’юсті</w:t>
            </w:r>
          </w:p>
        </w:tc>
      </w:tr>
      <w:tr w:rsidR="00B503BC">
        <w:trPr>
          <w:trHeight w:val="60"/>
        </w:trPr>
        <w:tc>
          <w:tcPr>
            <w:tcW w:w="726"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2640" w:type="dxa"/>
            <w:tcBorders>
              <w:top w:val="nil"/>
              <w:left w:val="nil"/>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найменування</w:t>
            </w:r>
          </w:p>
        </w:tc>
        <w:tc>
          <w:tcPr>
            <w:tcW w:w="2193" w:type="dxa"/>
            <w:tcBorders>
              <w:top w:val="nil"/>
              <w:left w:val="nil"/>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дата і номер</w:t>
            </w:r>
          </w:p>
        </w:tc>
        <w:tc>
          <w:tcPr>
            <w:tcW w:w="4407" w:type="dxa"/>
            <w:vMerge/>
            <w:tcBorders>
              <w:top w:val="single" w:sz="4" w:space="0" w:color="auto"/>
              <w:left w:val="nil"/>
              <w:bottom w:val="single" w:sz="4" w:space="0" w:color="auto"/>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9240" w:type="dxa"/>
            <w:gridSpan w:val="3"/>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510"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нормативно-правових актів, відповідно до яких складено перелік питань для проведення заходу державного нагляду (контролю) щодо додержання вимог законодавства у сферах охорони праці, промислової безпеки, гігієни праці, поводження з вибуховими матеріалами промислового призначення, здійснення державного гірничого нагляду, які поширюються на всіх суб’єктів господарювання, визначений згідно з додатком 1 до цього </w:t>
            </w:r>
            <w:proofErr w:type="spellStart"/>
            <w:r>
              <w:rPr>
                <w:color w:val="000000"/>
                <w:spacing w:val="-2"/>
                <w:lang w:eastAsia="uk-UA"/>
              </w:rPr>
              <w:t>Акта</w:t>
            </w:r>
            <w:proofErr w:type="spellEnd"/>
            <w:r>
              <w:rPr>
                <w:color w:val="000000"/>
                <w:spacing w:val="-2"/>
                <w:lang w:eastAsia="uk-UA"/>
              </w:rPr>
              <w:t>.</w:t>
            </w:r>
          </w:p>
        </w:tc>
      </w:tr>
      <w:tr w:rsidR="00B503BC">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9240"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510"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нормативно-правових актів, відповідно до яких складено перелік питань для проведення заходу державного нагляду (контролю) щодо додержання вимог законодавства у сферах охорони праці, промислової безпеки, гігієни праці, поводження з вибуховими матеріалами промислового призначення, здійснення державного гірничого нагляду, які застосовуються лише до певної категорії суб’єктів господарювання (залежно від виду господарської діяльності, об’єктів, що експлуатуються, обсягу певних операцій, інших показників), визначений згідно з додатком 2 до цього </w:t>
            </w:r>
            <w:proofErr w:type="spellStart"/>
            <w:r>
              <w:rPr>
                <w:color w:val="000000"/>
                <w:spacing w:val="-2"/>
                <w:lang w:eastAsia="uk-UA"/>
              </w:rPr>
              <w:t>Акта</w:t>
            </w:r>
            <w:proofErr w:type="spellEnd"/>
            <w:r>
              <w:rPr>
                <w:color w:val="000000"/>
                <w:spacing w:val="-2"/>
                <w:lang w:eastAsia="uk-UA"/>
              </w:rPr>
              <w:t>.</w:t>
            </w:r>
          </w:p>
        </w:tc>
      </w:tr>
      <w:tr w:rsidR="00B503BC">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w:t>
            </w:r>
          </w:p>
        </w:tc>
        <w:tc>
          <w:tcPr>
            <w:tcW w:w="9240"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510"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нормативно-правових актів, відповідно до яких складено перелік питань щодо проведення заходу державного нагляду (контролю) з питань виявлення неоформлених трудових відносин, визначений згідно з додатком 3 до цього </w:t>
            </w:r>
            <w:proofErr w:type="spellStart"/>
            <w:r>
              <w:rPr>
                <w:color w:val="000000"/>
                <w:spacing w:val="-2"/>
                <w:lang w:eastAsia="uk-UA"/>
              </w:rPr>
              <w:t>Акта</w:t>
            </w:r>
            <w:proofErr w:type="spellEnd"/>
            <w:r>
              <w:rPr>
                <w:color w:val="000000"/>
                <w:spacing w:val="-2"/>
                <w:lang w:eastAsia="uk-UA"/>
              </w:rPr>
              <w:t>.</w:t>
            </w:r>
          </w:p>
        </w:tc>
      </w:tr>
      <w:tr w:rsidR="00B503BC">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9240"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510"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нормативно-правових актів, відповідно до яких складено перелік питань для проведення заходу державного нагляду (контролю) щодо додержання об’єктом відвідування вимог законодавства про працю, визначений згідно з додатком 4 до цього </w:t>
            </w:r>
            <w:proofErr w:type="spellStart"/>
            <w:r>
              <w:rPr>
                <w:color w:val="000000"/>
                <w:spacing w:val="-2"/>
                <w:lang w:eastAsia="uk-UA"/>
              </w:rPr>
              <w:t>Акта</w:t>
            </w:r>
            <w:proofErr w:type="spellEnd"/>
            <w:r>
              <w:rPr>
                <w:color w:val="000000"/>
                <w:spacing w:val="-2"/>
                <w:lang w:eastAsia="uk-UA"/>
              </w:rPr>
              <w:t>.</w:t>
            </w:r>
          </w:p>
        </w:tc>
      </w:tr>
      <w:tr w:rsidR="00B503BC">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9240"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510"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нормативно-правових актів, відповідно до яких складено перелік питань для проведення заходу державного нагляду (контролю) щодо додержання вимог законодавства про зайнятість населення, зайнятість та працевлаштування осіб з інвалідністю, визначений згідно з додатком 5 до цього </w:t>
            </w:r>
            <w:proofErr w:type="spellStart"/>
            <w:r>
              <w:rPr>
                <w:color w:val="000000"/>
                <w:spacing w:val="-2"/>
                <w:lang w:eastAsia="uk-UA"/>
              </w:rPr>
              <w:t>Акта</w:t>
            </w:r>
            <w:proofErr w:type="spellEnd"/>
            <w:r>
              <w:rPr>
                <w:color w:val="000000"/>
                <w:spacing w:val="-2"/>
                <w:lang w:eastAsia="uk-UA"/>
              </w:rPr>
              <w:t>.</w:t>
            </w:r>
          </w:p>
        </w:tc>
      </w:tr>
      <w:tr w:rsidR="00B503BC">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w:t>
            </w:r>
          </w:p>
        </w:tc>
        <w:tc>
          <w:tcPr>
            <w:tcW w:w="9240"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510" w:type="dxa"/>
            </w:tcMar>
          </w:tcPr>
          <w:p w:rsidR="00B503BC" w:rsidRDefault="00B503BC">
            <w:pPr>
              <w:spacing w:after="0" w:line="179" w:lineRule="atLeast"/>
              <w:rPr>
                <w:color w:val="000000"/>
                <w:spacing w:val="-2"/>
                <w:lang w:eastAsia="uk-UA"/>
              </w:rPr>
            </w:pPr>
            <w:r>
              <w:rPr>
                <w:color w:val="000000"/>
                <w:spacing w:val="-2"/>
                <w:lang w:eastAsia="uk-UA"/>
              </w:rPr>
              <w:t xml:space="preserve">Перелік нормативно-правових актів, відповідно до яких складено перелік питань для проведення заходу державного нагляду (контролю) щодо додержання вимог законодавства у сфері державного гірничого нагляду, під час розробки (ліквідації, консервації) родовищ корисних копалин та підземних споруд, не пов’язаних з видобуванням корисних копалин, визначений згідно з додатком 6 до цього </w:t>
            </w:r>
            <w:proofErr w:type="spellStart"/>
            <w:r>
              <w:rPr>
                <w:color w:val="000000"/>
                <w:spacing w:val="-2"/>
                <w:lang w:eastAsia="uk-UA"/>
              </w:rPr>
              <w:t>Акта</w:t>
            </w:r>
            <w:proofErr w:type="spellEnd"/>
            <w:r>
              <w:rPr>
                <w:color w:val="000000"/>
                <w:spacing w:val="-2"/>
                <w:lang w:eastAsia="uk-UA"/>
              </w:rPr>
              <w:t>.</w:t>
            </w:r>
          </w:p>
        </w:tc>
      </w:tr>
      <w:tr w:rsidR="00A24396">
        <w:trPr>
          <w:trHeight w:val="60"/>
        </w:trPr>
        <w:tc>
          <w:tcPr>
            <w:tcW w:w="72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A24396" w:rsidRDefault="00A24396">
            <w:pPr>
              <w:spacing w:after="0" w:line="179" w:lineRule="atLeast"/>
              <w:jc w:val="center"/>
              <w:rPr>
                <w:color w:val="000000"/>
                <w:spacing w:val="-2"/>
                <w:lang w:eastAsia="uk-UA"/>
              </w:rPr>
            </w:pPr>
            <w:r>
              <w:rPr>
                <w:color w:val="000000"/>
                <w:spacing w:val="-2"/>
                <w:lang w:eastAsia="uk-UA"/>
              </w:rPr>
              <w:t>7</w:t>
            </w:r>
          </w:p>
        </w:tc>
        <w:tc>
          <w:tcPr>
            <w:tcW w:w="9240"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510" w:type="dxa"/>
            </w:tcMar>
          </w:tcPr>
          <w:p w:rsidR="00A24396" w:rsidRDefault="00A24396">
            <w:pPr>
              <w:spacing w:after="0" w:line="179" w:lineRule="atLeast"/>
              <w:rPr>
                <w:color w:val="000000"/>
                <w:spacing w:val="-2"/>
                <w:lang w:eastAsia="uk-UA"/>
              </w:rPr>
            </w:pPr>
            <w:r>
              <w:rPr>
                <w:rStyle w:val="st42"/>
              </w:rPr>
              <w:t xml:space="preserve">Перелік нормативно-правових актів, відповідно до яких складено перелік питань для проведення заходу державного нагляду (контролю) щодо додержання вимог законодавства про організацію трудових відносин в умовах воєнного стану, з питань виявлення неоформлених трудових відносин та законності припинення трудових договорів, визначений згідно з додатком 7 до цього </w:t>
            </w:r>
            <w:proofErr w:type="spellStart"/>
            <w:r>
              <w:rPr>
                <w:rStyle w:val="st42"/>
              </w:rPr>
              <w:t>Акта</w:t>
            </w:r>
            <w:proofErr w:type="spellEnd"/>
            <w:r>
              <w:rPr>
                <w:rStyle w:val="st42"/>
              </w:rPr>
              <w:t>**.</w:t>
            </w:r>
          </w:p>
        </w:tc>
      </w:tr>
      <w:tr w:rsidR="00B503BC">
        <w:tc>
          <w:tcPr>
            <w:tcW w:w="726"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r>
              <w:rPr>
                <w:color w:val="000000"/>
                <w:lang w:eastAsia="uk-UA"/>
              </w:rPr>
              <w:t xml:space="preserve"> </w:t>
            </w:r>
          </w:p>
        </w:tc>
        <w:tc>
          <w:tcPr>
            <w:tcW w:w="2640"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r>
              <w:rPr>
                <w:color w:val="000000"/>
                <w:lang w:eastAsia="uk-UA"/>
              </w:rPr>
              <w:t xml:space="preserve"> </w:t>
            </w:r>
          </w:p>
        </w:tc>
        <w:tc>
          <w:tcPr>
            <w:tcW w:w="2193"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r>
              <w:rPr>
                <w:color w:val="000000"/>
                <w:lang w:eastAsia="uk-UA"/>
              </w:rPr>
              <w:t xml:space="preserve"> </w:t>
            </w:r>
          </w:p>
        </w:tc>
        <w:tc>
          <w:tcPr>
            <w:tcW w:w="4407" w:type="dxa"/>
            <w:tcBorders>
              <w:top w:val="nil"/>
              <w:left w:val="nil"/>
              <w:bottom w:val="nil"/>
              <w:right w:val="nil"/>
              <w:tl2br w:val="nil"/>
              <w:tr2bl w:val="nil"/>
            </w:tcBorders>
            <w:shd w:val="clear" w:color="auto" w:fill="FFFFFF"/>
            <w:vAlign w:val="center"/>
          </w:tcPr>
          <w:p w:rsidR="00B503BC" w:rsidRDefault="00B503BC">
            <w:pPr>
              <w:spacing w:after="0" w:line="240" w:lineRule="auto"/>
              <w:rPr>
                <w:color w:val="000000"/>
                <w:lang w:eastAsia="uk-UA"/>
              </w:rPr>
            </w:pPr>
            <w:r>
              <w:rPr>
                <w:color w:val="000000"/>
                <w:lang w:eastAsia="uk-UA"/>
              </w:rPr>
              <w:t xml:space="preserve"> </w:t>
            </w:r>
          </w:p>
        </w:tc>
      </w:tr>
    </w:tbl>
    <w:p w:rsidR="00B503BC" w:rsidRDefault="00B503BC">
      <w:pPr>
        <w:shd w:val="clear" w:color="auto" w:fill="FFFFFF"/>
        <w:spacing w:before="283" w:after="113" w:line="203" w:lineRule="atLeast"/>
        <w:jc w:val="center"/>
        <w:rPr>
          <w:b/>
          <w:color w:val="000000"/>
          <w:lang w:eastAsia="uk-UA"/>
        </w:rPr>
        <w:sectPr w:rsidR="00B503BC">
          <w:pgSz w:w="11906" w:h="16838"/>
          <w:pgMar w:top="370" w:right="850" w:bottom="388" w:left="1417" w:header="708" w:footer="708" w:gutter="0"/>
          <w:cols w:space="720"/>
          <w:docGrid w:linePitch="360"/>
        </w:sectPr>
      </w:pPr>
    </w:p>
    <w:p w:rsidR="00B503BC" w:rsidRDefault="00B503BC">
      <w:pPr>
        <w:shd w:val="clear" w:color="auto" w:fill="FFFFFF"/>
        <w:spacing w:before="283" w:after="113" w:line="203" w:lineRule="atLeast"/>
        <w:jc w:val="center"/>
        <w:rPr>
          <w:b/>
          <w:color w:val="000000"/>
          <w:lang w:eastAsia="uk-UA"/>
        </w:rPr>
      </w:pPr>
      <w:r>
        <w:rPr>
          <w:b/>
          <w:color w:val="000000"/>
          <w:lang w:eastAsia="uk-UA"/>
        </w:rPr>
        <w:lastRenderedPageBreak/>
        <w:t>ОПИС</w:t>
      </w:r>
      <w:r>
        <w:rPr>
          <w:b/>
          <w:color w:val="000000"/>
          <w:lang w:eastAsia="uk-UA"/>
        </w:rPr>
        <w:br/>
        <w:t>виявлених порушень вимог законодавства</w:t>
      </w:r>
    </w:p>
    <w:p w:rsidR="00B503BC" w:rsidRDefault="00B503BC">
      <w:pPr>
        <w:shd w:val="clear" w:color="auto" w:fill="FFFFFF"/>
        <w:spacing w:after="0" w:line="193" w:lineRule="atLeast"/>
        <w:ind w:firstLine="283"/>
        <w:jc w:val="both"/>
        <w:rPr>
          <w:color w:val="000000"/>
          <w:lang w:eastAsia="uk-UA"/>
        </w:rPr>
      </w:pPr>
      <w:r>
        <w:rPr>
          <w:color w:val="000000"/>
          <w:lang w:eastAsia="uk-UA"/>
        </w:rPr>
        <w:sym w:font="Wingdings" w:char="00A8"/>
      </w:r>
      <w:r>
        <w:rPr>
          <w:color w:val="000000"/>
          <w:lang w:eastAsia="uk-UA"/>
        </w:rPr>
        <w:t xml:space="preserve"> відсутність порушень вимог законодавства;</w:t>
      </w:r>
    </w:p>
    <w:p w:rsidR="00B503BC" w:rsidRDefault="00B503BC">
      <w:pPr>
        <w:shd w:val="clear" w:color="auto" w:fill="FFFFFF"/>
        <w:spacing w:after="0" w:line="193" w:lineRule="atLeast"/>
        <w:ind w:firstLine="283"/>
        <w:jc w:val="both"/>
        <w:rPr>
          <w:color w:val="000000"/>
          <w:lang w:eastAsia="uk-UA"/>
        </w:rPr>
      </w:pPr>
      <w:r>
        <w:rPr>
          <w:color w:val="000000"/>
          <w:lang w:eastAsia="uk-UA"/>
        </w:rPr>
        <w:sym w:font="Wingdings" w:char="00A8"/>
      </w:r>
      <w:r>
        <w:rPr>
          <w:color w:val="000000"/>
          <w:lang w:eastAsia="uk-UA"/>
        </w:rPr>
        <w:t xml:space="preserve"> наявність порушень вимог законодавства.</w:t>
      </w:r>
    </w:p>
    <w:tbl>
      <w:tblPr>
        <w:tblW w:w="9613" w:type="dxa"/>
        <w:tblInd w:w="57" w:type="dxa"/>
        <w:tblCellMar>
          <w:left w:w="0" w:type="dxa"/>
          <w:right w:w="0" w:type="dxa"/>
        </w:tblCellMar>
        <w:tblLook w:val="0000" w:firstRow="0" w:lastRow="0" w:firstColumn="0" w:lastColumn="0" w:noHBand="0" w:noVBand="0"/>
      </w:tblPr>
      <w:tblGrid>
        <w:gridCol w:w="1407"/>
        <w:gridCol w:w="2168"/>
        <w:gridCol w:w="1874"/>
        <w:gridCol w:w="1574"/>
        <w:gridCol w:w="2590"/>
      </w:tblGrid>
      <w:tr w:rsidR="00B503BC">
        <w:trPr>
          <w:trHeight w:val="60"/>
        </w:trPr>
        <w:tc>
          <w:tcPr>
            <w:tcW w:w="1408" w:type="dxa"/>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Порядковий номер</w:t>
            </w:r>
          </w:p>
        </w:tc>
        <w:tc>
          <w:tcPr>
            <w:tcW w:w="2175"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Вимоги законодавства, які було порушено, із зазначенням відповідних статей (частин, пунктів, абзаців тощо)</w:t>
            </w:r>
          </w:p>
        </w:tc>
        <w:tc>
          <w:tcPr>
            <w:tcW w:w="1877"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Опис фактичних обставин та відповідних доказів (письмових, речових, електронних або інших), що підтверджують наявність порушення вимог законодавства</w:t>
            </w:r>
          </w:p>
        </w:tc>
        <w:tc>
          <w:tcPr>
            <w:tcW w:w="1549"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Опис негативних наслідків, що настали в результаті порушення вимог законодавства (за наявності)</w:t>
            </w:r>
          </w:p>
        </w:tc>
        <w:tc>
          <w:tcPr>
            <w:tcW w:w="2604"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Ризик настання негативних наслідків від провадження господарської діяльності (зазначається згідно з формою визначення ризиків настання негативних наслідків від провадження господарської діяльності)</w:t>
            </w:r>
          </w:p>
        </w:tc>
      </w:tr>
      <w:tr w:rsidR="00B503BC">
        <w:trPr>
          <w:trHeight w:val="60"/>
        </w:trPr>
        <w:tc>
          <w:tcPr>
            <w:tcW w:w="1408"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c>
          <w:tcPr>
            <w:tcW w:w="217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c>
          <w:tcPr>
            <w:tcW w:w="1877"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c>
          <w:tcPr>
            <w:tcW w:w="1549"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c>
          <w:tcPr>
            <w:tcW w:w="260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after="0" w:line="193" w:lineRule="atLeast"/>
        <w:ind w:firstLine="283"/>
        <w:jc w:val="both"/>
        <w:rPr>
          <w:color w:val="000000"/>
          <w:lang w:eastAsia="uk-UA"/>
        </w:rPr>
      </w:pPr>
      <w:r>
        <w:rPr>
          <w:color w:val="000000"/>
          <w:lang w:eastAsia="uk-UA"/>
        </w:rPr>
        <w:t>Інформація про потерпілих (за наявності):</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w:t>
      </w:r>
    </w:p>
    <w:p w:rsidR="00B503BC" w:rsidRDefault="00B503BC">
      <w:pPr>
        <w:shd w:val="clear" w:color="auto" w:fill="FFFFFF"/>
        <w:spacing w:before="57" w:after="0" w:line="193" w:lineRule="atLeast"/>
        <w:ind w:firstLine="283"/>
        <w:rPr>
          <w:color w:val="000000"/>
          <w:lang w:eastAsia="uk-UA"/>
        </w:rPr>
      </w:pPr>
      <w:r>
        <w:rPr>
          <w:color w:val="000000"/>
          <w:lang w:eastAsia="uk-UA"/>
        </w:rPr>
        <w:t>Положення законодавства, якими встановлено відповідальність за порушення вимог законодавства</w:t>
      </w:r>
      <w:r>
        <w:rPr>
          <w:color w:val="000000"/>
          <w:lang w:val="en-US" w:eastAsia="uk-UA"/>
        </w:rPr>
        <w:t xml:space="preserve"> </w:t>
      </w:r>
      <w:r>
        <w:rPr>
          <w:color w:val="000000"/>
          <w:lang w:eastAsia="uk-UA"/>
        </w:rPr>
        <w:t>(за наявності):</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w:t>
      </w:r>
    </w:p>
    <w:p w:rsidR="00B503BC" w:rsidRDefault="00B503BC">
      <w:pPr>
        <w:shd w:val="clear" w:color="auto" w:fill="FFFFFF"/>
        <w:spacing w:before="57" w:after="0" w:line="193" w:lineRule="atLeast"/>
        <w:ind w:firstLine="567"/>
        <w:rPr>
          <w:color w:val="000000"/>
          <w:lang w:eastAsia="uk-UA"/>
        </w:rPr>
      </w:pPr>
      <w:r>
        <w:rPr>
          <w:b/>
          <w:color w:val="000000"/>
          <w:lang w:eastAsia="uk-UA"/>
        </w:rPr>
        <w:t>Перелік питань щодо здійснення контролю за діями (бездіяльністю) посадових осіб</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 *</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найменування органу державного нагляду (контролю)</w:t>
      </w:r>
    </w:p>
    <w:p w:rsidR="00B503BC" w:rsidRDefault="00B503BC">
      <w:pPr>
        <w:shd w:val="clear" w:color="auto" w:fill="FFFFFF"/>
        <w:spacing w:before="17" w:after="0" w:line="150" w:lineRule="atLeast"/>
        <w:jc w:val="center"/>
        <w:rPr>
          <w:color w:val="000000"/>
          <w:sz w:val="20"/>
          <w:szCs w:val="20"/>
          <w:lang w:eastAsia="uk-UA"/>
        </w:rPr>
      </w:pPr>
    </w:p>
    <w:tbl>
      <w:tblPr>
        <w:tblW w:w="9493" w:type="dxa"/>
        <w:tblInd w:w="57" w:type="dxa"/>
        <w:tblLayout w:type="fixed"/>
        <w:tblCellMar>
          <w:left w:w="0" w:type="dxa"/>
          <w:right w:w="0" w:type="dxa"/>
        </w:tblCellMar>
        <w:tblLook w:val="0000" w:firstRow="0" w:lastRow="0" w:firstColumn="0" w:lastColumn="0" w:noHBand="0" w:noVBand="0"/>
      </w:tblPr>
      <w:tblGrid>
        <w:gridCol w:w="561"/>
        <w:gridCol w:w="4537"/>
        <w:gridCol w:w="479"/>
        <w:gridCol w:w="505"/>
        <w:gridCol w:w="1505"/>
        <w:gridCol w:w="1906"/>
      </w:tblGrid>
      <w:tr w:rsidR="00B503BC">
        <w:trPr>
          <w:trHeight w:val="60"/>
        </w:trPr>
        <w:tc>
          <w:tcPr>
            <w:tcW w:w="561"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з/п</w:t>
            </w:r>
          </w:p>
        </w:tc>
        <w:tc>
          <w:tcPr>
            <w:tcW w:w="4537"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Питання щодо здійснення контролю</w:t>
            </w:r>
          </w:p>
        </w:tc>
        <w:tc>
          <w:tcPr>
            <w:tcW w:w="2489" w:type="dxa"/>
            <w:gridSpan w:val="3"/>
            <w:tcBorders>
              <w:top w:val="single" w:sz="8" w:space="0" w:color="000000"/>
              <w:left w:val="nil"/>
              <w:bottom w:val="single" w:sz="8" w:space="0" w:color="000000"/>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Відповіді на питання</w:t>
            </w:r>
          </w:p>
        </w:tc>
        <w:tc>
          <w:tcPr>
            <w:tcW w:w="1906" w:type="dxa"/>
            <w:vMerge w:val="restart"/>
            <w:tcBorders>
              <w:top w:val="single" w:sz="4" w:space="0" w:color="auto"/>
              <w:left w:val="single" w:sz="4" w:space="0" w:color="auto"/>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Закон України</w:t>
            </w:r>
            <w:r>
              <w:rPr>
                <w:color w:val="000000"/>
                <w:lang w:eastAsia="uk-UA"/>
              </w:rPr>
              <w:br/>
              <w:t>«Про основні засади державного нагляду (контролю) у сфері господарської діяльності»</w:t>
            </w:r>
          </w:p>
        </w:tc>
      </w:tr>
      <w:tr w:rsidR="00B503BC">
        <w:trPr>
          <w:trHeight w:val="60"/>
        </w:trPr>
        <w:tc>
          <w:tcPr>
            <w:tcW w:w="561"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4537"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479"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так</w:t>
            </w:r>
          </w:p>
        </w:tc>
        <w:tc>
          <w:tcPr>
            <w:tcW w:w="50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ні</w:t>
            </w:r>
          </w:p>
        </w:tc>
        <w:tc>
          <w:tcPr>
            <w:tcW w:w="1505" w:type="dxa"/>
            <w:tcBorders>
              <w:top w:val="nil"/>
              <w:left w:val="nil"/>
              <w:bottom w:val="single" w:sz="8" w:space="0" w:color="000000"/>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дотримання вимог законодавства не є обов’язковим для</w:t>
            </w:r>
            <w:r>
              <w:rPr>
                <w:color w:val="000000"/>
                <w:lang w:eastAsia="uk-UA"/>
              </w:rPr>
              <w:br/>
              <w:t>посадових осіб</w:t>
            </w:r>
          </w:p>
        </w:tc>
        <w:tc>
          <w:tcPr>
            <w:tcW w:w="1906" w:type="dxa"/>
            <w:vMerge/>
            <w:tcBorders>
              <w:left w:val="single" w:sz="4" w:space="0" w:color="auto"/>
              <w:right w:val="single" w:sz="4" w:space="0" w:color="auto"/>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60"/>
        </w:trPr>
        <w:tc>
          <w:tcPr>
            <w:tcW w:w="56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453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Про проведення планового заходу державного нагляду (контролю) суб’єкт господарювання письмово повідомлений не менше ніж за 10 днів до його початку</w:t>
            </w:r>
          </w:p>
        </w:tc>
        <w:tc>
          <w:tcPr>
            <w:tcW w:w="47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906" w:type="dxa"/>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четверта статті 5</w:t>
            </w:r>
          </w:p>
        </w:tc>
      </w:tr>
      <w:tr w:rsidR="00B503BC">
        <w:trPr>
          <w:trHeight w:val="60"/>
        </w:trPr>
        <w:tc>
          <w:tcPr>
            <w:tcW w:w="56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453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Посвідчення (направлення) на проведення заходу державного нагляду (контролю) та службове посвідчення, що засвідчує посадову особу органу державного нагляду (контролю), пред’явлено</w:t>
            </w:r>
          </w:p>
        </w:tc>
        <w:tc>
          <w:tcPr>
            <w:tcW w:w="47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90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п’ята статті 7, абзац четвертий статті 10</w:t>
            </w:r>
          </w:p>
        </w:tc>
      </w:tr>
      <w:tr w:rsidR="00B503BC">
        <w:trPr>
          <w:trHeight w:val="60"/>
        </w:trPr>
        <w:tc>
          <w:tcPr>
            <w:tcW w:w="56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3</w:t>
            </w:r>
          </w:p>
        </w:tc>
        <w:tc>
          <w:tcPr>
            <w:tcW w:w="453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Копію посвідчення (направлення) на проведення заходу державного нагляду (контролю) надано</w:t>
            </w:r>
          </w:p>
        </w:tc>
        <w:tc>
          <w:tcPr>
            <w:tcW w:w="47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90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п’ята статті 7, абзаци четвертий та сьомий статті 10</w:t>
            </w:r>
          </w:p>
        </w:tc>
      </w:tr>
      <w:tr w:rsidR="00B503BC">
        <w:trPr>
          <w:trHeight w:val="60"/>
        </w:trPr>
        <w:tc>
          <w:tcPr>
            <w:tcW w:w="56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453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Перед початком проведення заходу державного нагляду (контролю) посадовими особами органу державного нагляду (контролю) </w:t>
            </w:r>
            <w:proofErr w:type="spellStart"/>
            <w:r>
              <w:rPr>
                <w:color w:val="000000"/>
                <w:spacing w:val="-2"/>
                <w:lang w:eastAsia="uk-UA"/>
              </w:rPr>
              <w:t>внесено</w:t>
            </w:r>
            <w:proofErr w:type="spellEnd"/>
            <w:r>
              <w:rPr>
                <w:color w:val="000000"/>
                <w:spacing w:val="-2"/>
                <w:lang w:eastAsia="uk-UA"/>
              </w:rPr>
              <w:t xml:space="preserve"> запис про проведення такого заходу до відповідного журналу суб’єкта господарювання (у разі його наявності)</w:t>
            </w:r>
          </w:p>
        </w:tc>
        <w:tc>
          <w:tcPr>
            <w:tcW w:w="47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90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дванадцята статті 4</w:t>
            </w:r>
          </w:p>
        </w:tc>
      </w:tr>
      <w:tr w:rsidR="00B503BC">
        <w:trPr>
          <w:trHeight w:val="60"/>
        </w:trPr>
        <w:tc>
          <w:tcPr>
            <w:tcW w:w="56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453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Під час проведення позапланового заходу державного нагляду (контролю) розглядалися лише ті питання, які стали підставою для його проведення і зазначені у направленні (посвідченні) на проведення такого заходу</w:t>
            </w:r>
          </w:p>
        </w:tc>
        <w:tc>
          <w:tcPr>
            <w:tcW w:w="47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0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90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6</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after="0" w:line="193" w:lineRule="atLeast"/>
        <w:jc w:val="center"/>
        <w:rPr>
          <w:color w:val="000000"/>
          <w:lang w:eastAsia="uk-UA"/>
        </w:rPr>
      </w:pPr>
      <w:r>
        <w:rPr>
          <w:b/>
          <w:color w:val="000000"/>
          <w:lang w:eastAsia="uk-UA"/>
        </w:rPr>
        <w:t>Пояснення, зауваження або заперечення</w:t>
      </w:r>
      <w:r>
        <w:rPr>
          <w:b/>
          <w:color w:val="000000"/>
          <w:lang w:eastAsia="uk-UA"/>
        </w:rPr>
        <w:br/>
        <w:t xml:space="preserve">щодо проведеного заходу та складеного </w:t>
      </w:r>
      <w:proofErr w:type="spellStart"/>
      <w:r>
        <w:rPr>
          <w:b/>
          <w:color w:val="000000"/>
          <w:lang w:eastAsia="uk-UA"/>
        </w:rPr>
        <w:t>акта</w:t>
      </w:r>
      <w:proofErr w:type="spellEnd"/>
      <w:r>
        <w:rPr>
          <w:b/>
          <w:color w:val="000000"/>
          <w:lang w:eastAsia="uk-UA"/>
        </w:rPr>
        <w:t>*</w:t>
      </w:r>
    </w:p>
    <w:tbl>
      <w:tblPr>
        <w:tblW w:w="0" w:type="auto"/>
        <w:tblInd w:w="57" w:type="dxa"/>
        <w:tblCellMar>
          <w:left w:w="0" w:type="dxa"/>
          <w:right w:w="0" w:type="dxa"/>
        </w:tblCellMar>
        <w:tblLook w:val="0000" w:firstRow="0" w:lastRow="0" w:firstColumn="0" w:lastColumn="0" w:noHBand="0" w:noVBand="0"/>
      </w:tblPr>
      <w:tblGrid>
        <w:gridCol w:w="2721"/>
        <w:gridCol w:w="6945"/>
      </w:tblGrid>
      <w:tr w:rsidR="00B503BC">
        <w:trPr>
          <w:trHeight w:val="60"/>
        </w:trPr>
        <w:tc>
          <w:tcPr>
            <w:tcW w:w="2721" w:type="dxa"/>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Порядковий</w:t>
            </w:r>
          </w:p>
          <w:p w:rsidR="00B503BC" w:rsidRDefault="00B503BC">
            <w:pPr>
              <w:spacing w:after="0" w:line="161" w:lineRule="atLeast"/>
              <w:jc w:val="center"/>
              <w:rPr>
                <w:color w:val="000000"/>
                <w:lang w:eastAsia="uk-UA"/>
              </w:rPr>
            </w:pPr>
            <w:r>
              <w:rPr>
                <w:color w:val="000000"/>
                <w:lang w:eastAsia="uk-UA"/>
              </w:rPr>
              <w:t>номер</w:t>
            </w:r>
          </w:p>
        </w:tc>
        <w:tc>
          <w:tcPr>
            <w:tcW w:w="6945"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Пояснення, зауваження або заперечення</w:t>
            </w:r>
          </w:p>
        </w:tc>
      </w:tr>
      <w:tr w:rsidR="00B503BC">
        <w:trPr>
          <w:trHeight w:val="60"/>
        </w:trPr>
        <w:tc>
          <w:tcPr>
            <w:tcW w:w="272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c>
          <w:tcPr>
            <w:tcW w:w="694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after="0" w:line="193" w:lineRule="atLeast"/>
        <w:jc w:val="center"/>
        <w:rPr>
          <w:color w:val="000000"/>
          <w:lang w:eastAsia="uk-UA"/>
        </w:rPr>
      </w:pPr>
      <w:r>
        <w:rPr>
          <w:b/>
          <w:color w:val="000000"/>
          <w:lang w:eastAsia="uk-UA"/>
        </w:rPr>
        <w:t>Оцінка щодо професійного рівня посадових осіб</w:t>
      </w:r>
      <w:r>
        <w:rPr>
          <w:b/>
          <w:color w:val="000000"/>
          <w:lang w:eastAsia="uk-UA"/>
        </w:rPr>
        <w:br/>
        <w:t>_______________________________________________, які проводили захід*</w:t>
      </w:r>
    </w:p>
    <w:p w:rsidR="00B503BC" w:rsidRDefault="00B503BC">
      <w:pPr>
        <w:shd w:val="clear" w:color="auto" w:fill="FFFFFF"/>
        <w:spacing w:before="17" w:after="0" w:line="150" w:lineRule="atLeast"/>
        <w:jc w:val="center"/>
        <w:rPr>
          <w:color w:val="000000"/>
          <w:sz w:val="20"/>
          <w:szCs w:val="20"/>
          <w:lang w:eastAsia="uk-UA"/>
        </w:rPr>
      </w:pPr>
      <w:r>
        <w:rPr>
          <w:color w:val="000000"/>
          <w:sz w:val="20"/>
          <w:szCs w:val="20"/>
          <w:lang w:eastAsia="uk-UA"/>
        </w:rPr>
        <w:t>найменування органу державного нагляду (контролю)</w:t>
      </w:r>
    </w:p>
    <w:p w:rsidR="00B503BC" w:rsidRDefault="00B503BC">
      <w:pPr>
        <w:shd w:val="clear" w:color="auto" w:fill="FFFFFF"/>
        <w:spacing w:before="57" w:after="0" w:line="193" w:lineRule="atLeast"/>
        <w:jc w:val="center"/>
        <w:rPr>
          <w:color w:val="000000"/>
          <w:lang w:eastAsia="uk-UA"/>
        </w:rPr>
      </w:pPr>
      <w:r>
        <w:rPr>
          <w:color w:val="000000"/>
          <w:lang w:eastAsia="uk-UA"/>
        </w:rPr>
        <w:t xml:space="preserve">(від 1 до 10, де 10 </w:t>
      </w:r>
      <w:r>
        <w:rPr>
          <w:color w:val="000000"/>
          <w:lang w:val="en-US" w:eastAsia="uk-UA"/>
        </w:rPr>
        <w:t>-</w:t>
      </w:r>
      <w:r>
        <w:rPr>
          <w:color w:val="000000"/>
          <w:lang w:eastAsia="uk-UA"/>
        </w:rPr>
        <w:t xml:space="preserve"> найвища схвальна оцінка)</w:t>
      </w:r>
    </w:p>
    <w:p w:rsidR="00B503BC" w:rsidRDefault="00B503BC">
      <w:pPr>
        <w:shd w:val="clear" w:color="auto" w:fill="FFFFFF"/>
        <w:spacing w:before="57" w:after="0" w:line="193" w:lineRule="atLeast"/>
        <w:jc w:val="center"/>
        <w:rPr>
          <w:color w:val="000000"/>
          <w:lang w:eastAsia="uk-UA"/>
        </w:rPr>
      </w:pPr>
    </w:p>
    <w:tbl>
      <w:tblPr>
        <w:tblW w:w="9388" w:type="dxa"/>
        <w:tblInd w:w="57" w:type="dxa"/>
        <w:tblCellMar>
          <w:left w:w="0" w:type="dxa"/>
          <w:right w:w="0" w:type="dxa"/>
        </w:tblCellMar>
        <w:tblLook w:val="0000" w:firstRow="0" w:lastRow="0" w:firstColumn="0" w:lastColumn="0" w:noHBand="0" w:noVBand="0"/>
      </w:tblPr>
      <w:tblGrid>
        <w:gridCol w:w="4806"/>
        <w:gridCol w:w="2400"/>
        <w:gridCol w:w="2182"/>
      </w:tblGrid>
      <w:tr w:rsidR="00B503BC">
        <w:trPr>
          <w:trHeight w:val="60"/>
        </w:trPr>
        <w:tc>
          <w:tcPr>
            <w:tcW w:w="4806" w:type="dxa"/>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Прізвище, ім’я, по батькові (за наявності) посадової особи органу державного нагляду (контролю)</w:t>
            </w:r>
          </w:p>
        </w:tc>
        <w:tc>
          <w:tcPr>
            <w:tcW w:w="2400"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Професійна компетентність</w:t>
            </w:r>
          </w:p>
        </w:tc>
        <w:tc>
          <w:tcPr>
            <w:tcW w:w="2182"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ind w:rightChars="21" w:right="50"/>
              <w:jc w:val="center"/>
              <w:rPr>
                <w:color w:val="000000"/>
                <w:lang w:eastAsia="uk-UA"/>
              </w:rPr>
            </w:pPr>
            <w:r>
              <w:rPr>
                <w:color w:val="000000"/>
                <w:lang w:eastAsia="uk-UA"/>
              </w:rPr>
              <w:t>Доброчесність</w:t>
            </w:r>
          </w:p>
        </w:tc>
      </w:tr>
      <w:tr w:rsidR="00B503BC">
        <w:trPr>
          <w:trHeight w:val="60"/>
        </w:trPr>
        <w:tc>
          <w:tcPr>
            <w:tcW w:w="4806"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c>
          <w:tcPr>
            <w:tcW w:w="240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c>
          <w:tcPr>
            <w:tcW w:w="218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r>
    </w:tbl>
    <w:p w:rsidR="00B503BC" w:rsidRDefault="00B503BC">
      <w:pPr>
        <w:shd w:val="clear" w:color="auto" w:fill="FFFFFF"/>
        <w:spacing w:after="0" w:line="240" w:lineRule="auto"/>
        <w:jc w:val="both"/>
        <w:rPr>
          <w:color w:val="000000"/>
          <w:lang w:eastAsia="uk-UA"/>
        </w:rPr>
      </w:pPr>
      <w:r>
        <w:rPr>
          <w:color w:val="000000"/>
          <w:lang w:eastAsia="uk-UA"/>
        </w:rPr>
        <w:t xml:space="preserve"> ______________________</w:t>
      </w:r>
      <w:r>
        <w:rPr>
          <w:color w:val="000000"/>
          <w:lang w:eastAsia="uk-UA"/>
        </w:rPr>
        <w:br/>
      </w:r>
      <w:r>
        <w:rPr>
          <w:color w:val="000000"/>
          <w:sz w:val="20"/>
          <w:szCs w:val="20"/>
          <w:lang w:eastAsia="uk-UA"/>
        </w:rPr>
        <w:t xml:space="preserve">* Частина </w:t>
      </w:r>
      <w:proofErr w:type="spellStart"/>
      <w:r>
        <w:rPr>
          <w:color w:val="000000"/>
          <w:sz w:val="20"/>
          <w:szCs w:val="20"/>
          <w:lang w:eastAsia="uk-UA"/>
        </w:rPr>
        <w:t>акта</w:t>
      </w:r>
      <w:proofErr w:type="spellEnd"/>
      <w:r>
        <w:rPr>
          <w:color w:val="000000"/>
          <w:sz w:val="20"/>
          <w:szCs w:val="20"/>
          <w:lang w:eastAsia="uk-UA"/>
        </w:rPr>
        <w:t xml:space="preserve"> заповнюється за бажанням суб’єкта господарювання (об’єкта відвідування) (керівником або уповноваженою</w:t>
      </w:r>
      <w:r>
        <w:rPr>
          <w:color w:val="000000"/>
          <w:sz w:val="20"/>
          <w:szCs w:val="20"/>
          <w:lang w:val="en-US" w:eastAsia="uk-UA"/>
        </w:rPr>
        <w:t xml:space="preserve"> </w:t>
      </w:r>
      <w:r>
        <w:rPr>
          <w:color w:val="000000"/>
          <w:sz w:val="20"/>
          <w:szCs w:val="20"/>
          <w:lang w:eastAsia="uk-UA"/>
        </w:rPr>
        <w:t xml:space="preserve"> ним особою, фізичною особою, яка використовує найману працю)).</w:t>
      </w:r>
    </w:p>
    <w:p w:rsidR="00B503BC" w:rsidRDefault="00B503BC">
      <w:pPr>
        <w:shd w:val="clear" w:color="auto" w:fill="FFFFFF"/>
        <w:spacing w:before="57" w:after="0" w:line="193" w:lineRule="atLeast"/>
        <w:jc w:val="both"/>
        <w:rPr>
          <w:color w:val="000000"/>
          <w:lang w:eastAsia="uk-UA"/>
        </w:rPr>
      </w:pPr>
      <w:r>
        <w:rPr>
          <w:color w:val="000000"/>
          <w:lang w:eastAsia="uk-UA"/>
        </w:rPr>
        <w:t>Посадові особи органу державного нагляду (контролю):</w:t>
      </w:r>
    </w:p>
    <w:tbl>
      <w:tblPr>
        <w:tblW w:w="0" w:type="auto"/>
        <w:tblInd w:w="115" w:type="dxa"/>
        <w:tblCellMar>
          <w:left w:w="0" w:type="dxa"/>
          <w:right w:w="0" w:type="dxa"/>
        </w:tblCellMar>
        <w:tblLook w:val="0000" w:firstRow="0" w:lastRow="0" w:firstColumn="0" w:lastColumn="0" w:noHBand="0" w:noVBand="0"/>
      </w:tblPr>
      <w:tblGrid>
        <w:gridCol w:w="2329"/>
        <w:gridCol w:w="876"/>
        <w:gridCol w:w="1614"/>
        <w:gridCol w:w="640"/>
        <w:gridCol w:w="4266"/>
      </w:tblGrid>
      <w:tr w:rsidR="00B503BC">
        <w:trPr>
          <w:trHeight w:val="60"/>
        </w:trPr>
        <w:tc>
          <w:tcPr>
            <w:tcW w:w="2331"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878"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1616"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641"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4275"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val="en-US" w:eastAsia="uk-UA"/>
              </w:rPr>
            </w:pPr>
          </w:p>
        </w:tc>
      </w:tr>
      <w:tr w:rsidR="00B503BC">
        <w:trPr>
          <w:trHeight w:val="60"/>
        </w:trPr>
        <w:tc>
          <w:tcPr>
            <w:tcW w:w="2331"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(найменування посади)</w:t>
            </w:r>
          </w:p>
        </w:tc>
        <w:tc>
          <w:tcPr>
            <w:tcW w:w="878"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1616"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(підпис)</w:t>
            </w:r>
          </w:p>
        </w:tc>
        <w:tc>
          <w:tcPr>
            <w:tcW w:w="641"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4275"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(прізвище, ім’я, по батькові (за наявності)</w:t>
            </w:r>
          </w:p>
        </w:tc>
      </w:tr>
    </w:tbl>
    <w:p w:rsidR="00B503BC" w:rsidRDefault="00B503BC">
      <w:pPr>
        <w:shd w:val="clear" w:color="auto" w:fill="FFFFFF"/>
        <w:spacing w:after="0" w:line="288" w:lineRule="atLeast"/>
        <w:rPr>
          <w:color w:val="000000"/>
          <w:lang w:eastAsia="uk-UA"/>
        </w:rPr>
      </w:pPr>
    </w:p>
    <w:p w:rsidR="00B503BC" w:rsidRDefault="00B503BC">
      <w:pPr>
        <w:shd w:val="clear" w:color="auto" w:fill="FFFFFF"/>
        <w:spacing w:after="0" w:line="288" w:lineRule="atLeast"/>
        <w:jc w:val="both"/>
        <w:rPr>
          <w:color w:val="000000"/>
          <w:lang w:eastAsia="uk-UA"/>
        </w:rPr>
      </w:pPr>
      <w:r>
        <w:rPr>
          <w:color w:val="000000"/>
          <w:lang w:eastAsia="uk-UA"/>
        </w:rPr>
        <w:t>Керівник суб’єкта господарювання (відокремленого підрозділу), фізична особа, яка використовує найману працю</w:t>
      </w:r>
    </w:p>
    <w:tbl>
      <w:tblPr>
        <w:tblW w:w="9328" w:type="dxa"/>
        <w:tblInd w:w="115" w:type="dxa"/>
        <w:tblCellMar>
          <w:left w:w="0" w:type="dxa"/>
          <w:right w:w="0" w:type="dxa"/>
        </w:tblCellMar>
        <w:tblLook w:val="0000" w:firstRow="0" w:lastRow="0" w:firstColumn="0" w:lastColumn="0" w:noHBand="0" w:noVBand="0"/>
      </w:tblPr>
      <w:tblGrid>
        <w:gridCol w:w="2421"/>
        <w:gridCol w:w="236"/>
        <w:gridCol w:w="2254"/>
        <w:gridCol w:w="236"/>
        <w:gridCol w:w="4181"/>
      </w:tblGrid>
      <w:tr w:rsidR="00B503BC">
        <w:trPr>
          <w:trHeight w:val="60"/>
        </w:trPr>
        <w:tc>
          <w:tcPr>
            <w:tcW w:w="2421"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236"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2254"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236"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4181"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2421"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(найменування посади)</w:t>
            </w:r>
          </w:p>
        </w:tc>
        <w:tc>
          <w:tcPr>
            <w:tcW w:w="236"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2254"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(підпис)</w:t>
            </w:r>
          </w:p>
        </w:tc>
        <w:tc>
          <w:tcPr>
            <w:tcW w:w="236"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4181"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(прізвище, ім’я, по батькові (за наявності)</w:t>
            </w:r>
          </w:p>
        </w:tc>
      </w:tr>
    </w:tbl>
    <w:p w:rsidR="00B503BC" w:rsidRDefault="00B503BC">
      <w:pPr>
        <w:shd w:val="clear" w:color="auto" w:fill="FFFFFF"/>
        <w:spacing w:after="0" w:line="288" w:lineRule="atLeast"/>
        <w:rPr>
          <w:color w:val="000000"/>
          <w:lang w:eastAsia="uk-UA"/>
        </w:rPr>
      </w:pPr>
    </w:p>
    <w:p w:rsidR="000260ED" w:rsidRDefault="000260ED">
      <w:pPr>
        <w:shd w:val="clear" w:color="auto" w:fill="FFFFFF"/>
        <w:spacing w:after="0" w:line="288" w:lineRule="atLeast"/>
        <w:rPr>
          <w:color w:val="000000"/>
          <w:lang w:eastAsia="uk-UA"/>
        </w:rPr>
      </w:pPr>
    </w:p>
    <w:p w:rsidR="000260ED" w:rsidRDefault="000260ED">
      <w:pPr>
        <w:shd w:val="clear" w:color="auto" w:fill="FFFFFF"/>
        <w:spacing w:after="0" w:line="288" w:lineRule="atLeast"/>
        <w:rPr>
          <w:color w:val="000000"/>
          <w:lang w:eastAsia="uk-UA"/>
        </w:rPr>
      </w:pPr>
    </w:p>
    <w:p w:rsidR="00B503BC" w:rsidRDefault="00B503BC">
      <w:pPr>
        <w:shd w:val="clear" w:color="auto" w:fill="FFFFFF"/>
        <w:spacing w:after="0" w:line="193" w:lineRule="atLeast"/>
        <w:jc w:val="both"/>
        <w:rPr>
          <w:color w:val="000000"/>
          <w:lang w:eastAsia="uk-UA"/>
        </w:rPr>
      </w:pPr>
      <w:r>
        <w:rPr>
          <w:color w:val="000000"/>
          <w:lang w:eastAsia="uk-UA"/>
        </w:rPr>
        <w:lastRenderedPageBreak/>
        <w:t>Треті особи, які брали участь у проведенні заходу державного нагляду (контролю):</w:t>
      </w:r>
    </w:p>
    <w:tbl>
      <w:tblPr>
        <w:tblW w:w="0" w:type="auto"/>
        <w:tblInd w:w="115" w:type="dxa"/>
        <w:tblCellMar>
          <w:left w:w="0" w:type="dxa"/>
          <w:right w:w="0" w:type="dxa"/>
        </w:tblCellMar>
        <w:tblLook w:val="0000" w:firstRow="0" w:lastRow="0" w:firstColumn="0" w:lastColumn="0" w:noHBand="0" w:noVBand="0"/>
      </w:tblPr>
      <w:tblGrid>
        <w:gridCol w:w="2492"/>
        <w:gridCol w:w="389"/>
        <w:gridCol w:w="1751"/>
        <w:gridCol w:w="419"/>
        <w:gridCol w:w="4232"/>
      </w:tblGrid>
      <w:tr w:rsidR="00B503BC">
        <w:trPr>
          <w:trHeight w:val="60"/>
        </w:trPr>
        <w:tc>
          <w:tcPr>
            <w:tcW w:w="2492"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389"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1751"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419"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4232"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2492"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(найменування посади)</w:t>
            </w:r>
          </w:p>
        </w:tc>
        <w:tc>
          <w:tcPr>
            <w:tcW w:w="389"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1751"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(підпис)</w:t>
            </w:r>
          </w:p>
        </w:tc>
        <w:tc>
          <w:tcPr>
            <w:tcW w:w="419"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4232"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(прізвище, ім’я, по батькові (за наявності)</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before="113" w:after="0" w:line="193" w:lineRule="atLeast"/>
        <w:jc w:val="both"/>
        <w:rPr>
          <w:color w:val="000000"/>
          <w:lang w:eastAsia="uk-UA"/>
        </w:rPr>
      </w:pPr>
      <w:r>
        <w:rPr>
          <w:color w:val="000000"/>
          <w:lang w:eastAsia="uk-UA"/>
        </w:rPr>
        <w:t xml:space="preserve">Примірник цього </w:t>
      </w:r>
      <w:proofErr w:type="spellStart"/>
      <w:r>
        <w:rPr>
          <w:color w:val="000000"/>
          <w:lang w:eastAsia="uk-UA"/>
        </w:rPr>
        <w:t>акта</w:t>
      </w:r>
      <w:proofErr w:type="spellEnd"/>
      <w:r>
        <w:rPr>
          <w:color w:val="000000"/>
          <w:lang w:eastAsia="uk-UA"/>
        </w:rPr>
        <w:t xml:space="preserve"> на </w:t>
      </w:r>
      <w:r>
        <w:rPr>
          <w:color w:val="000000"/>
          <w:lang w:eastAsia="uk-UA"/>
        </w:rPr>
        <w:sym w:font="Wingdings" w:char="00A8"/>
      </w:r>
      <w:r>
        <w:rPr>
          <w:color w:val="000000"/>
          <w:lang w:eastAsia="uk-UA"/>
        </w:rPr>
        <w:sym w:font="Wingdings" w:char="00A8"/>
      </w:r>
      <w:r>
        <w:rPr>
          <w:color w:val="000000"/>
          <w:lang w:eastAsia="uk-UA"/>
        </w:rPr>
        <w:t xml:space="preserve"> сторінках отримано .</w:t>
      </w:r>
      <w:r>
        <w:rPr>
          <w:color w:val="000000"/>
          <w:lang w:eastAsia="uk-UA"/>
        </w:rPr>
        <w:sym w:font="Wingdings" w:char="00A8"/>
      </w:r>
      <w:r>
        <w:rPr>
          <w:color w:val="000000"/>
          <w:lang w:eastAsia="uk-UA"/>
        </w:rPr>
        <w:sym w:font="Wingdings" w:char="00A8"/>
      </w:r>
      <w:r>
        <w:rPr>
          <w:color w:val="000000"/>
          <w:lang w:eastAsia="uk-UA"/>
        </w:rPr>
        <w:t>.</w:t>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sym w:font="Wingdings" w:char="00A8"/>
      </w:r>
      <w:r>
        <w:rPr>
          <w:color w:val="000000"/>
          <w:lang w:eastAsia="uk-UA"/>
        </w:rPr>
        <w:t>:</w:t>
      </w:r>
    </w:p>
    <w:tbl>
      <w:tblPr>
        <w:tblW w:w="9283" w:type="dxa"/>
        <w:tblInd w:w="115" w:type="dxa"/>
        <w:tblCellMar>
          <w:left w:w="0" w:type="dxa"/>
          <w:right w:w="0" w:type="dxa"/>
        </w:tblCellMar>
        <w:tblLook w:val="0000" w:firstRow="0" w:lastRow="0" w:firstColumn="0" w:lastColumn="0" w:noHBand="0" w:noVBand="0"/>
      </w:tblPr>
      <w:tblGrid>
        <w:gridCol w:w="2571"/>
        <w:gridCol w:w="250"/>
        <w:gridCol w:w="2210"/>
        <w:gridCol w:w="236"/>
        <w:gridCol w:w="4016"/>
      </w:tblGrid>
      <w:tr w:rsidR="00B503BC">
        <w:trPr>
          <w:trHeight w:val="60"/>
        </w:trPr>
        <w:tc>
          <w:tcPr>
            <w:tcW w:w="2571"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250"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2210"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236"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4016" w:type="dxa"/>
            <w:tcBorders>
              <w:top w:val="nil"/>
              <w:left w:val="nil"/>
              <w:bottom w:val="single" w:sz="8" w:space="0" w:color="000000"/>
              <w:right w:val="nil"/>
              <w:tl2br w:val="nil"/>
              <w:tr2bl w:val="nil"/>
            </w:tcBorders>
            <w:shd w:val="clear" w:color="auto" w:fill="FFFFFF"/>
            <w:tcMar>
              <w:top w:w="0"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2571"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(найменування посади)</w:t>
            </w:r>
          </w:p>
        </w:tc>
        <w:tc>
          <w:tcPr>
            <w:tcW w:w="250"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2210"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(підпис)</w:t>
            </w:r>
          </w:p>
        </w:tc>
        <w:tc>
          <w:tcPr>
            <w:tcW w:w="236"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after="0" w:line="240" w:lineRule="auto"/>
              <w:rPr>
                <w:color w:val="000000"/>
                <w:lang w:eastAsia="uk-UA"/>
              </w:rPr>
            </w:pPr>
            <w:r>
              <w:rPr>
                <w:lang w:eastAsia="uk-UA"/>
              </w:rPr>
              <w:t xml:space="preserve"> </w:t>
            </w:r>
          </w:p>
        </w:tc>
        <w:tc>
          <w:tcPr>
            <w:tcW w:w="4016" w:type="dxa"/>
            <w:tcBorders>
              <w:top w:val="nil"/>
              <w:left w:val="nil"/>
              <w:bottom w:val="nil"/>
              <w:right w:val="nil"/>
              <w:tl2br w:val="nil"/>
              <w:tr2bl w:val="nil"/>
            </w:tcBorders>
            <w:shd w:val="clear" w:color="auto" w:fill="FFFFFF"/>
            <w:tcMar>
              <w:top w:w="28" w:type="dxa"/>
              <w:left w:w="115" w:type="dxa"/>
              <w:bottom w:w="0" w:type="dxa"/>
              <w:right w:w="115" w:type="dxa"/>
            </w:tcMar>
          </w:tcPr>
          <w:p w:rsidR="00B503BC" w:rsidRDefault="00B503BC">
            <w:pPr>
              <w:spacing w:before="17" w:after="0" w:line="150" w:lineRule="atLeast"/>
              <w:jc w:val="center"/>
              <w:rPr>
                <w:color w:val="000000"/>
                <w:lang w:eastAsia="uk-UA"/>
              </w:rPr>
            </w:pPr>
            <w:r>
              <w:rPr>
                <w:color w:val="000000"/>
                <w:sz w:val="20"/>
                <w:szCs w:val="20"/>
                <w:lang w:eastAsia="uk-UA"/>
              </w:rPr>
              <w:t>(прізвище, ім’я, по батькові (за наявності)</w:t>
            </w:r>
          </w:p>
        </w:tc>
      </w:tr>
    </w:tbl>
    <w:p w:rsidR="00B503BC" w:rsidRDefault="00B503BC">
      <w:pPr>
        <w:shd w:val="clear" w:color="auto" w:fill="FFFFFF"/>
        <w:spacing w:before="113" w:after="0" w:line="193" w:lineRule="atLeast"/>
        <w:ind w:firstLine="283"/>
        <w:jc w:val="both"/>
        <w:rPr>
          <w:color w:val="000000"/>
          <w:lang w:eastAsia="uk-UA"/>
        </w:rPr>
      </w:pPr>
      <w:r>
        <w:rPr>
          <w:color w:val="000000"/>
          <w:lang w:eastAsia="uk-UA"/>
        </w:rPr>
        <w:t>Відмітка про відмову від підписання керівником чи уповноваженою особою суб’єкта господарювання, його відокремленого підрозділу, фізичною особою, яка використовує найману працю, третіми особами, які брали участь у перевірках.</w:t>
      </w:r>
    </w:p>
    <w:p w:rsidR="00B503BC" w:rsidRDefault="00B503BC">
      <w:pPr>
        <w:shd w:val="clear" w:color="auto" w:fill="FFFFFF"/>
        <w:spacing w:after="0" w:line="193" w:lineRule="atLeast"/>
        <w:jc w:val="both"/>
        <w:rPr>
          <w:color w:val="000000"/>
          <w:lang w:eastAsia="uk-UA"/>
        </w:rPr>
      </w:pPr>
      <w:r>
        <w:rPr>
          <w:color w:val="000000"/>
          <w:lang w:eastAsia="uk-UA"/>
        </w:rPr>
        <w:t>______________________________________________________________________________</w:t>
      </w:r>
    </w:p>
    <w:p w:rsidR="00B503BC" w:rsidRDefault="00B503BC">
      <w:pPr>
        <w:shd w:val="clear" w:color="auto" w:fill="FFFFFF"/>
        <w:spacing w:before="170" w:after="0" w:line="182" w:lineRule="atLeast"/>
        <w:ind w:left="283" w:right="283"/>
        <w:rPr>
          <w:b/>
          <w:color w:val="000000"/>
          <w:lang w:eastAsia="uk-UA"/>
        </w:rPr>
      </w:pPr>
    </w:p>
    <w:p w:rsidR="00B503BC" w:rsidRDefault="00B503BC">
      <w:pPr>
        <w:shd w:val="clear" w:color="auto" w:fill="FFFFFF"/>
        <w:spacing w:before="170" w:after="0" w:line="182" w:lineRule="atLeast"/>
        <w:ind w:left="283" w:right="283"/>
        <w:rPr>
          <w:b/>
          <w:color w:val="000000"/>
          <w:lang w:eastAsia="uk-UA"/>
        </w:rPr>
      </w:pPr>
      <w:r>
        <w:rPr>
          <w:b/>
          <w:color w:val="000000"/>
          <w:lang w:eastAsia="uk-UA"/>
        </w:rPr>
        <w:t>Генеральний директор Директорату</w:t>
      </w:r>
      <w:r>
        <w:rPr>
          <w:b/>
          <w:color w:val="000000"/>
          <w:lang w:eastAsia="uk-UA"/>
        </w:rPr>
        <w:br/>
        <w:t>норм та стандартів гідної праці                             Юрій КУЗОВОЙ</w:t>
      </w:r>
    </w:p>
    <w:p w:rsidR="00B503BC" w:rsidRDefault="00B503BC">
      <w:pPr>
        <w:shd w:val="clear" w:color="auto" w:fill="FFFFFF"/>
        <w:spacing w:before="170" w:after="0" w:line="182" w:lineRule="atLeast"/>
        <w:ind w:left="283" w:right="283"/>
        <w:rPr>
          <w:b/>
          <w:color w:val="000000"/>
          <w:lang w:eastAsia="uk-UA"/>
        </w:rPr>
      </w:pPr>
    </w:p>
    <w:p w:rsidR="00B503BC" w:rsidRDefault="00B503BC">
      <w:pPr>
        <w:shd w:val="clear" w:color="auto" w:fill="FFFFFF"/>
        <w:spacing w:before="397" w:after="0" w:line="182" w:lineRule="atLeast"/>
        <w:ind w:left="4820"/>
        <w:rPr>
          <w:color w:val="000000"/>
          <w:lang w:eastAsia="uk-UA"/>
        </w:rPr>
      </w:pPr>
      <w:bookmarkStart w:id="0" w:name="_GoBack"/>
      <w:bookmarkEnd w:id="0"/>
      <w:r>
        <w:rPr>
          <w:rFonts w:ascii="Arial" w:cs="Arial"/>
          <w:color w:val="000000"/>
          <w:sz w:val="17"/>
          <w:szCs w:val="17"/>
          <w:lang w:eastAsia="uk-UA"/>
        </w:rPr>
        <w:br w:type="page"/>
      </w:r>
      <w:r>
        <w:rPr>
          <w:color w:val="000000"/>
          <w:lang w:eastAsia="uk-UA"/>
        </w:rPr>
        <w:lastRenderedPageBreak/>
        <w:t>Додаток 1</w:t>
      </w:r>
      <w:r>
        <w:rPr>
          <w:color w:val="000000"/>
          <w:lang w:eastAsia="uk-UA"/>
        </w:rPr>
        <w:br/>
        <w:t xml:space="preserve">до </w:t>
      </w:r>
      <w:proofErr w:type="spellStart"/>
      <w:r>
        <w:rPr>
          <w:color w:val="000000"/>
          <w:lang w:eastAsia="uk-UA"/>
        </w:rPr>
        <w:t>Акта</w:t>
      </w:r>
      <w:proofErr w:type="spellEnd"/>
      <w:r>
        <w:rPr>
          <w:color w:val="000000"/>
          <w:lang w:eastAsia="uk-UA"/>
        </w:rPr>
        <w:t>, складеного за результатами проведення</w:t>
      </w:r>
      <w:r>
        <w:rPr>
          <w:color w:val="000000"/>
          <w:lang w:eastAsia="uk-UA"/>
        </w:rPr>
        <w:br/>
        <w:t>планового (позапланового) заходу державного</w:t>
      </w:r>
      <w:r>
        <w:rPr>
          <w:color w:val="000000"/>
          <w:lang w:eastAsia="uk-UA"/>
        </w:rPr>
        <w:br/>
        <w:t>нагляду (контролю) щодо додержання вимог</w:t>
      </w:r>
      <w:r>
        <w:rPr>
          <w:color w:val="000000"/>
          <w:lang w:eastAsia="uk-UA"/>
        </w:rPr>
        <w:br/>
        <w:t>законодавства у сферах охорони праці,</w:t>
      </w:r>
      <w:r>
        <w:rPr>
          <w:color w:val="000000"/>
          <w:lang w:eastAsia="uk-UA"/>
        </w:rPr>
        <w:br/>
        <w:t>промислової безпеки, гігієни праці, поводження</w:t>
      </w:r>
      <w:r>
        <w:rPr>
          <w:color w:val="000000"/>
          <w:lang w:eastAsia="uk-UA"/>
        </w:rPr>
        <w:br/>
        <w:t>з вибуховими матеріалами промислового</w:t>
      </w:r>
      <w:r>
        <w:rPr>
          <w:color w:val="000000"/>
          <w:lang w:eastAsia="uk-UA"/>
        </w:rPr>
        <w:br/>
        <w:t>призначення, праці, зайнятості населення,</w:t>
      </w:r>
      <w:r>
        <w:rPr>
          <w:color w:val="000000"/>
          <w:lang w:eastAsia="uk-UA"/>
        </w:rPr>
        <w:br/>
        <w:t>зайнятості та працевлаштування осіб</w:t>
      </w:r>
      <w:r>
        <w:rPr>
          <w:color w:val="000000"/>
          <w:lang w:eastAsia="uk-UA"/>
        </w:rPr>
        <w:br/>
        <w:t>з інвалідністю, здійснення державного</w:t>
      </w:r>
      <w:r>
        <w:rPr>
          <w:color w:val="000000"/>
          <w:lang w:eastAsia="uk-UA"/>
        </w:rPr>
        <w:br/>
        <w:t>гірничого нагляду</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питань для проведення заходу державного нагляду (контролю)</w:t>
      </w:r>
      <w:r>
        <w:rPr>
          <w:b/>
          <w:color w:val="000000"/>
          <w:lang w:eastAsia="uk-UA"/>
        </w:rPr>
        <w:br/>
        <w:t>щодо додержання вимог законодавства у сферах охорони праці,</w:t>
      </w:r>
      <w:r>
        <w:rPr>
          <w:b/>
          <w:color w:val="000000"/>
          <w:lang w:eastAsia="uk-UA"/>
        </w:rPr>
        <w:br/>
        <w:t>промислової безпеки, гігієни праці, поводження з вибуховими матеріалами</w:t>
      </w:r>
      <w:r>
        <w:rPr>
          <w:b/>
          <w:color w:val="000000"/>
          <w:lang w:eastAsia="uk-UA"/>
        </w:rPr>
        <w:br/>
        <w:t>промислового призначення, здійснення державного гірничого нагляду,</w:t>
      </w:r>
      <w:r>
        <w:rPr>
          <w:b/>
          <w:color w:val="000000"/>
          <w:lang w:eastAsia="uk-UA"/>
        </w:rPr>
        <w:br/>
        <w:t>які поширюються на всіх суб’єктів господарювання</w:t>
      </w:r>
    </w:p>
    <w:tbl>
      <w:tblPr>
        <w:tblW w:w="10961" w:type="dxa"/>
        <w:tblInd w:w="-485" w:type="dxa"/>
        <w:tblLayout w:type="fixed"/>
        <w:tblCellMar>
          <w:left w:w="0" w:type="dxa"/>
          <w:right w:w="0" w:type="dxa"/>
        </w:tblCellMar>
        <w:tblLook w:val="0000" w:firstRow="0" w:lastRow="0" w:firstColumn="0" w:lastColumn="0" w:noHBand="0" w:noVBand="0"/>
      </w:tblPr>
      <w:tblGrid>
        <w:gridCol w:w="495"/>
        <w:gridCol w:w="2760"/>
        <w:gridCol w:w="1849"/>
        <w:gridCol w:w="958"/>
        <w:gridCol w:w="572"/>
        <w:gridCol w:w="540"/>
        <w:gridCol w:w="1592"/>
        <w:gridCol w:w="1884"/>
        <w:gridCol w:w="311"/>
      </w:tblGrid>
      <w:tr w:rsidR="00B503BC">
        <w:trPr>
          <w:gridAfter w:val="1"/>
          <w:wAfter w:w="311" w:type="dxa"/>
          <w:trHeight w:val="60"/>
        </w:trPr>
        <w:tc>
          <w:tcPr>
            <w:tcW w:w="495"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з/п</w:t>
            </w:r>
          </w:p>
        </w:tc>
        <w:tc>
          <w:tcPr>
            <w:tcW w:w="2760"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Питання щодо дотримання суб’єктом господарювання вимог законодавства</w:t>
            </w:r>
          </w:p>
        </w:tc>
        <w:tc>
          <w:tcPr>
            <w:tcW w:w="1849"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Ступінь ризику суб’єкта господарювання</w:t>
            </w:r>
          </w:p>
        </w:tc>
        <w:tc>
          <w:tcPr>
            <w:tcW w:w="958"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Позиція суб’єкта господарювання щодо негативного впливу вимоги законодавства (від 1 до 4 балів)*</w:t>
            </w:r>
          </w:p>
        </w:tc>
        <w:tc>
          <w:tcPr>
            <w:tcW w:w="2704" w:type="dxa"/>
            <w:gridSpan w:val="3"/>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Відповіді на питання</w:t>
            </w:r>
          </w:p>
        </w:tc>
        <w:tc>
          <w:tcPr>
            <w:tcW w:w="1884"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Нормативне обґрунтування</w:t>
            </w:r>
          </w:p>
        </w:tc>
      </w:tr>
      <w:tr w:rsidR="00B503BC">
        <w:trPr>
          <w:gridAfter w:val="1"/>
          <w:wAfter w:w="311" w:type="dxa"/>
          <w:trHeight w:val="60"/>
        </w:trPr>
        <w:tc>
          <w:tcPr>
            <w:tcW w:w="49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2760"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849"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958"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57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так</w:t>
            </w:r>
          </w:p>
        </w:tc>
        <w:tc>
          <w:tcPr>
            <w:tcW w:w="54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ні</w:t>
            </w:r>
          </w:p>
        </w:tc>
        <w:tc>
          <w:tcPr>
            <w:tcW w:w="159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не розглядалося</w:t>
            </w:r>
          </w:p>
        </w:tc>
        <w:tc>
          <w:tcPr>
            <w:tcW w:w="1884" w:type="dxa"/>
            <w:tcBorders>
              <w:top w:val="nil"/>
              <w:left w:val="nil"/>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60"/>
          <w:tblHeader/>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276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1849"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958"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c>
          <w:tcPr>
            <w:tcW w:w="57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5</w:t>
            </w:r>
          </w:p>
        </w:tc>
        <w:tc>
          <w:tcPr>
            <w:tcW w:w="54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6</w:t>
            </w:r>
          </w:p>
        </w:tc>
        <w:tc>
          <w:tcPr>
            <w:tcW w:w="159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7</w:t>
            </w:r>
          </w:p>
        </w:tc>
        <w:tc>
          <w:tcPr>
            <w:tcW w:w="188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8</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1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Служба охорони праці (посадові особи призначені або залучені на договірних засадах) створена, підпорядкована роботодавцю та функціонує</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другий частини другої статті 13, частина перша - четверта</w:t>
            </w:r>
          </w:p>
          <w:p w:rsidR="00B503BC" w:rsidRDefault="00B503BC">
            <w:pPr>
              <w:spacing w:after="0" w:line="179" w:lineRule="atLeast"/>
              <w:rPr>
                <w:color w:val="000000"/>
                <w:spacing w:val="-2"/>
                <w:lang w:eastAsia="uk-UA"/>
              </w:rPr>
            </w:pPr>
            <w:r>
              <w:rPr>
                <w:color w:val="000000"/>
                <w:spacing w:val="-2"/>
                <w:lang w:eastAsia="uk-UA"/>
              </w:rPr>
              <w:t>статті 15</w:t>
            </w:r>
          </w:p>
          <w:p w:rsidR="00B503BC" w:rsidRDefault="00B503BC">
            <w:pPr>
              <w:spacing w:after="0" w:line="179" w:lineRule="atLeast"/>
              <w:rPr>
                <w:color w:val="000000"/>
                <w:spacing w:val="-2"/>
                <w:lang w:eastAsia="uk-UA"/>
              </w:rPr>
            </w:pPr>
            <w:r>
              <w:rPr>
                <w:color w:val="000000"/>
                <w:spacing w:val="-2"/>
                <w:lang w:eastAsia="uk-UA"/>
              </w:rPr>
              <w:t>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521"/>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Інші служби технічної підтримки виробництва (якщо це визначено відповідними нормативно-правовими актами з охорони праці) створені та функціонують, </w:t>
            </w:r>
            <w:r>
              <w:rPr>
                <w:color w:val="000000"/>
                <w:spacing w:val="-2"/>
                <w:lang w:eastAsia="uk-UA"/>
              </w:rPr>
              <w:lastRenderedPageBreak/>
              <w:t>відповідальних за безпечне виконання робіт та експлуатацію обладнання призначено</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lastRenderedPageBreak/>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другий частини другої статті 13</w:t>
            </w:r>
          </w:p>
          <w:p w:rsidR="00B503BC" w:rsidRDefault="00B503BC">
            <w:pPr>
              <w:spacing w:after="0" w:line="179" w:lineRule="atLeast"/>
              <w:rPr>
                <w:color w:val="000000"/>
                <w:spacing w:val="-2"/>
                <w:lang w:eastAsia="uk-UA"/>
              </w:rPr>
            </w:pPr>
            <w:r>
              <w:rPr>
                <w:color w:val="000000"/>
                <w:spacing w:val="-2"/>
                <w:lang w:eastAsia="uk-UA"/>
              </w:rPr>
              <w:t>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2421"/>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3</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Положення, інструкції та інші акти з охорони праці, що діють у межах підприємства та встановлюють правила виконання робіт і поведінки працівників на території підприємства, у виробничих приміщеннях, на будівельних майданчиках, робочих місцях відповідно до нормативно-правових актів з охорони праці, розроблені у встановленому порядку та наявні</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дев’ятий частини другої статті 13</w:t>
            </w:r>
          </w:p>
          <w:p w:rsidR="00B503BC" w:rsidRDefault="00B503BC">
            <w:pPr>
              <w:spacing w:after="0" w:line="179" w:lineRule="atLeast"/>
              <w:rPr>
                <w:color w:val="000000"/>
                <w:spacing w:val="-2"/>
                <w:lang w:eastAsia="uk-UA"/>
              </w:rPr>
            </w:pPr>
            <w:r>
              <w:rPr>
                <w:color w:val="000000"/>
                <w:spacing w:val="-2"/>
                <w:lang w:eastAsia="uk-UA"/>
              </w:rPr>
              <w:t>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1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Проведення навчань та перевірки знань з охорони праці працівників та спеціалістів з охорони праці проводяться та відповідають вимогам чинних нормативно-правових актів</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частини перша, четверта, сьома статті 18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276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Працівники, у тому числі посадові особи, які не пройшли навчання, інструктаж і перевірку знань з охорони праці до роботи не допускаються</w:t>
            </w:r>
          </w:p>
        </w:tc>
        <w:tc>
          <w:tcPr>
            <w:tcW w:w="1849"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шоста статті 18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w:t>
            </w:r>
          </w:p>
        </w:tc>
        <w:tc>
          <w:tcPr>
            <w:tcW w:w="276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Додержання вимог законодавства щодо гарантії прав працівників у галузі охорони праці та створення умов праці відповідно до нормативно-правових актів забезпечується</w:t>
            </w:r>
          </w:p>
        </w:tc>
        <w:tc>
          <w:tcPr>
            <w:tcW w:w="1849"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частини перша - третя статті 5, частини перша, третя - шоста статті 6, частини перша, друга, четверта статті 7, частини перша - третя статті 8, частина третя статті 9, частина </w:t>
            </w:r>
            <w:r>
              <w:rPr>
                <w:color w:val="000000"/>
                <w:spacing w:val="-2"/>
                <w:lang w:eastAsia="uk-UA"/>
              </w:rPr>
              <w:lastRenderedPageBreak/>
              <w:t>перша статті 10, частина перша статті 13</w:t>
            </w:r>
          </w:p>
          <w:p w:rsidR="00B503BC" w:rsidRDefault="00B503BC">
            <w:pPr>
              <w:spacing w:after="0" w:line="179" w:lineRule="atLeast"/>
              <w:rPr>
                <w:color w:val="000000"/>
                <w:spacing w:val="-2"/>
                <w:lang w:eastAsia="uk-UA"/>
              </w:rPr>
            </w:pPr>
            <w:r>
              <w:rPr>
                <w:color w:val="000000"/>
                <w:spacing w:val="-2"/>
                <w:lang w:eastAsia="uk-UA"/>
              </w:rPr>
              <w:t>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lastRenderedPageBreak/>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7</w:t>
            </w:r>
          </w:p>
        </w:tc>
        <w:tc>
          <w:tcPr>
            <w:tcW w:w="276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Призначення на посади керівників, посадових осіб та допуск до роботи працівників здійснюється відповідно до встановлених вимог щодо їх професійної підготовки, кваліфікації, освіти</w:t>
            </w:r>
          </w:p>
        </w:tc>
        <w:tc>
          <w:tcPr>
            <w:tcW w:w="1849"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друга статті 18</w:t>
            </w:r>
          </w:p>
          <w:p w:rsidR="00B503BC" w:rsidRDefault="00B503BC">
            <w:pPr>
              <w:spacing w:after="0" w:line="179" w:lineRule="atLeast"/>
              <w:rPr>
                <w:color w:val="000000"/>
                <w:spacing w:val="-2"/>
                <w:lang w:eastAsia="uk-UA"/>
              </w:rPr>
            </w:pPr>
            <w:r>
              <w:rPr>
                <w:color w:val="000000"/>
                <w:spacing w:val="-2"/>
                <w:lang w:eastAsia="uk-UA"/>
              </w:rPr>
              <w:t>ЗУ № 2694,</w:t>
            </w:r>
          </w:p>
          <w:p w:rsidR="00B503BC" w:rsidRDefault="00B503BC">
            <w:pPr>
              <w:spacing w:after="0" w:line="179" w:lineRule="atLeast"/>
              <w:rPr>
                <w:color w:val="000000"/>
                <w:spacing w:val="-2"/>
                <w:lang w:eastAsia="uk-UA"/>
              </w:rPr>
            </w:pPr>
            <w:r>
              <w:rPr>
                <w:color w:val="000000"/>
                <w:spacing w:val="-2"/>
                <w:lang w:eastAsia="uk-UA"/>
              </w:rPr>
              <w:t>частини четверта - шоста</w:t>
            </w:r>
          </w:p>
          <w:p w:rsidR="00B503BC" w:rsidRDefault="00B503BC">
            <w:pPr>
              <w:spacing w:after="0" w:line="179" w:lineRule="atLeast"/>
              <w:rPr>
                <w:color w:val="000000"/>
                <w:spacing w:val="-2"/>
                <w:lang w:eastAsia="uk-UA"/>
              </w:rPr>
            </w:pPr>
            <w:r>
              <w:rPr>
                <w:color w:val="000000"/>
                <w:spacing w:val="-2"/>
                <w:lang w:eastAsia="uk-UA"/>
              </w:rPr>
              <w:t>статті 40</w:t>
            </w:r>
          </w:p>
          <w:p w:rsidR="00B503BC" w:rsidRDefault="00B503BC">
            <w:pPr>
              <w:spacing w:after="0" w:line="179" w:lineRule="atLeast"/>
              <w:rPr>
                <w:color w:val="000000"/>
                <w:spacing w:val="-2"/>
                <w:lang w:eastAsia="uk-UA"/>
              </w:rPr>
            </w:pPr>
            <w:r>
              <w:rPr>
                <w:color w:val="000000"/>
                <w:spacing w:val="-2"/>
                <w:lang w:eastAsia="uk-UA"/>
              </w:rPr>
              <w:t>ЗУ № 1127;</w:t>
            </w:r>
          </w:p>
          <w:p w:rsidR="00B503BC" w:rsidRDefault="00B503BC">
            <w:pPr>
              <w:spacing w:after="0" w:line="179" w:lineRule="atLeast"/>
              <w:rPr>
                <w:color w:val="000000"/>
                <w:spacing w:val="-2"/>
                <w:lang w:eastAsia="uk-UA"/>
              </w:rPr>
            </w:pPr>
            <w:r>
              <w:rPr>
                <w:color w:val="000000"/>
                <w:spacing w:val="-2"/>
                <w:lang w:eastAsia="uk-UA"/>
              </w:rPr>
              <w:t>частини друга та третя статті 18 ЗУ № 2288</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w:t>
            </w:r>
          </w:p>
        </w:tc>
        <w:tc>
          <w:tcPr>
            <w:tcW w:w="276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Контроль за роботою служби охорони праці (спеціально призначених посадових осіб), яка забезпечує вирішення конкретних питань охорони праці роботодавцем, здійснюється</w:t>
            </w:r>
          </w:p>
        </w:tc>
        <w:tc>
          <w:tcPr>
            <w:tcW w:w="1849"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другий частини другої статті 13</w:t>
            </w:r>
          </w:p>
          <w:p w:rsidR="00B503BC" w:rsidRDefault="00B503BC">
            <w:pPr>
              <w:spacing w:after="0" w:line="179" w:lineRule="atLeast"/>
              <w:rPr>
                <w:color w:val="000000"/>
                <w:spacing w:val="-2"/>
                <w:lang w:eastAsia="uk-UA"/>
              </w:rPr>
            </w:pPr>
            <w:r>
              <w:rPr>
                <w:color w:val="000000"/>
                <w:spacing w:val="-2"/>
                <w:lang w:eastAsia="uk-UA"/>
              </w:rPr>
              <w:t>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9</w:t>
            </w:r>
          </w:p>
        </w:tc>
        <w:tc>
          <w:tcPr>
            <w:tcW w:w="276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Розмір витрат на охорону праці становить не менше 0,5 відсотка від фонду оплати праці за попередній рік</w:t>
            </w:r>
          </w:p>
        </w:tc>
        <w:tc>
          <w:tcPr>
            <w:tcW w:w="1849"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третя статті 19</w:t>
            </w:r>
          </w:p>
          <w:p w:rsidR="00B503BC" w:rsidRDefault="00B503BC">
            <w:pPr>
              <w:spacing w:after="0" w:line="179" w:lineRule="atLeast"/>
              <w:rPr>
                <w:color w:val="000000"/>
                <w:spacing w:val="-2"/>
                <w:lang w:eastAsia="uk-UA"/>
              </w:rPr>
            </w:pPr>
            <w:r>
              <w:rPr>
                <w:color w:val="000000"/>
                <w:spacing w:val="-2"/>
                <w:lang w:eastAsia="uk-UA"/>
              </w:rPr>
              <w:t>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10</w:t>
            </w:r>
          </w:p>
        </w:tc>
        <w:tc>
          <w:tcPr>
            <w:tcW w:w="276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Комплексні заходи для досягнення встановлених нормативів та підвищення існуючого рівня охорони праці розроблені та реалізуються</w:t>
            </w:r>
          </w:p>
        </w:tc>
        <w:tc>
          <w:tcPr>
            <w:tcW w:w="1849"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абзац третій частини другої статті 13</w:t>
            </w:r>
          </w:p>
          <w:p w:rsidR="00B503BC" w:rsidRDefault="00B503BC">
            <w:pPr>
              <w:spacing w:after="0" w:line="179" w:lineRule="atLeast"/>
              <w:rPr>
                <w:color w:val="000000"/>
                <w:spacing w:val="-2"/>
                <w:lang w:eastAsia="uk-UA"/>
              </w:rPr>
            </w:pPr>
            <w:r>
              <w:rPr>
                <w:color w:val="000000"/>
                <w:spacing w:val="-2"/>
                <w:lang w:eastAsia="uk-UA"/>
              </w:rPr>
              <w:t>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11</w:t>
            </w:r>
          </w:p>
        </w:tc>
        <w:tc>
          <w:tcPr>
            <w:tcW w:w="276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Аудит охорони праці, оцінки технічного стану виробничого обладнання та устаткування, вжиття заходів щодо усунення небезпечних для здоров’я виробничих факторів проводяться</w:t>
            </w:r>
          </w:p>
        </w:tc>
        <w:tc>
          <w:tcPr>
            <w:tcW w:w="1849"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восьмий частини другої</w:t>
            </w:r>
          </w:p>
          <w:p w:rsidR="00B503BC" w:rsidRDefault="00B503BC">
            <w:pPr>
              <w:spacing w:after="0" w:line="179" w:lineRule="atLeast"/>
              <w:rPr>
                <w:color w:val="000000"/>
                <w:spacing w:val="-2"/>
                <w:lang w:eastAsia="uk-UA"/>
              </w:rPr>
            </w:pPr>
            <w:r>
              <w:rPr>
                <w:color w:val="000000"/>
                <w:spacing w:val="-2"/>
                <w:lang w:eastAsia="uk-UA"/>
              </w:rPr>
              <w:t>статті 13</w:t>
            </w:r>
          </w:p>
          <w:p w:rsidR="00B503BC" w:rsidRDefault="00B503BC">
            <w:pPr>
              <w:spacing w:after="0" w:line="179" w:lineRule="atLeast"/>
              <w:rPr>
                <w:color w:val="000000"/>
                <w:spacing w:val="-2"/>
                <w:lang w:eastAsia="uk-UA"/>
              </w:rPr>
            </w:pPr>
            <w:r>
              <w:rPr>
                <w:color w:val="000000"/>
                <w:spacing w:val="-2"/>
                <w:lang w:eastAsia="uk-UA"/>
              </w:rPr>
              <w:t>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12</w:t>
            </w:r>
          </w:p>
        </w:tc>
        <w:tc>
          <w:tcPr>
            <w:tcW w:w="276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Роботодавець забезпечує виконання необхідних профілактичних заходів відповідно до обставин, що змінюються</w:t>
            </w:r>
          </w:p>
        </w:tc>
        <w:tc>
          <w:tcPr>
            <w:tcW w:w="1849"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абзац четвертий частини другої статті 13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2806"/>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13</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Нещасні випадки, професійні захворювання та аварії розслідуються в повному обсязі, правильно та своєчасно</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22 ЗУ № 2694</w:t>
            </w:r>
          </w:p>
          <w:p w:rsidR="00B503BC" w:rsidRDefault="00B503BC">
            <w:pPr>
              <w:spacing w:after="0" w:line="179" w:lineRule="atLeast"/>
              <w:rPr>
                <w:color w:val="000000"/>
                <w:spacing w:val="-2"/>
                <w:lang w:eastAsia="uk-UA"/>
              </w:rPr>
            </w:pPr>
            <w:r>
              <w:rPr>
                <w:color w:val="000000"/>
                <w:spacing w:val="-2"/>
                <w:lang w:eastAsia="uk-UA"/>
              </w:rPr>
              <w:t>пункти 5, 8, 9, абзац дванадцятий пункту 10, пункти 12, 13, абзаци перший -</w:t>
            </w:r>
            <w:r>
              <w:rPr>
                <w:color w:val="000000"/>
                <w:spacing w:val="-2"/>
                <w:lang w:eastAsia="uk-UA"/>
              </w:rPr>
              <w:br/>
              <w:t>дев’ятий пункту 17, пункти 30, 33, 35, 39, абзаци перший - десятий пункту 41, пункти, 49, 50, 52, 53, 55, 56, 58, 64 Порядку № 337</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534"/>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14</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Належні умови роботи спеціальної комісії роботодавцем створено, роботодавець сприяє її роботі, виконує всі визначені законодавством обов’язки, пов’язані з проведенням спеціального розслідування</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одинадцятий пункту 41, пункт 45, 47 Порядку № 337</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808"/>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15</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Облік нещасних випадків та/або гострих професійних захворювань (отруєнь), аварій ведеться у встановленому порядку</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пункти 18, 22, 23, 24, 27, 29, 61, 62, 63 Порядку № 337</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898"/>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16</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Заходи щодо запобігання нещасним випадкам, визначені за результатами розслідування нещасних випадків, а також на підставі аналізу обставин та причин їх настання, виконуються</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десятий пункту 17, абзац четвертий пункту 29, абзац дванадцятий пункту 33, абзац сьомий пункту 45, абзац другий пункту 61, пункт 67 Порядку № 337</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26"/>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17</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Працівники засобами індивідуального захисту забезпечені</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частини перша та третя статті 8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353"/>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18</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Придбання, комплектування, видача та утримання засобів індивідуального захисту відповідно до нормативно-правових актів з охорони праці та колективного договору, забезпечується</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w:t>
            </w:r>
          </w:p>
          <w:p w:rsidR="00B503BC" w:rsidRDefault="00B503BC">
            <w:pPr>
              <w:spacing w:after="0" w:line="179" w:lineRule="atLeast"/>
              <w:rPr>
                <w:color w:val="000000"/>
                <w:spacing w:val="-2"/>
                <w:lang w:eastAsia="uk-UA"/>
              </w:rPr>
            </w:pPr>
            <w:r>
              <w:rPr>
                <w:color w:val="000000"/>
                <w:spacing w:val="-2"/>
                <w:lang w:eastAsia="uk-UA"/>
              </w:rPr>
              <w:t>середній</w:t>
            </w:r>
          </w:p>
          <w:p w:rsidR="00B503BC" w:rsidRDefault="00B503BC">
            <w:pPr>
              <w:spacing w:after="0" w:line="179" w:lineRule="atLeast"/>
              <w:rPr>
                <w:color w:val="000000"/>
                <w:spacing w:val="-2"/>
                <w:lang w:eastAsia="uk-UA"/>
              </w:rPr>
            </w:pPr>
            <w:r>
              <w:rPr>
                <w:color w:val="000000"/>
                <w:spacing w:val="-2"/>
                <w:lang w:eastAsia="uk-UA"/>
              </w:rPr>
              <w:t>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друга статті 8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898"/>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19</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Під час укладання трудового договору працівника поінформовано під розписку про умови праці та про наявність на його робочому місці небезпечних і шкідливих виробничих факторів та про права на пільги і компенсації за роботу в таких умовах відповідно до </w:t>
            </w:r>
            <w:proofErr w:type="spellStart"/>
            <w:r>
              <w:rPr>
                <w:color w:val="000000"/>
                <w:spacing w:val="-2"/>
                <w:lang w:eastAsia="uk-UA"/>
              </w:rPr>
              <w:t>законо-давства</w:t>
            </w:r>
            <w:proofErr w:type="spellEnd"/>
            <w:r>
              <w:rPr>
                <w:color w:val="000000"/>
                <w:spacing w:val="-2"/>
                <w:lang w:eastAsia="uk-UA"/>
              </w:rPr>
              <w:t xml:space="preserve"> і колективного договору</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друга статті 5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2059"/>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20</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13" w:type="dxa"/>
            </w:tcMar>
          </w:tcPr>
          <w:p w:rsidR="00B503BC" w:rsidRDefault="00B503BC">
            <w:pPr>
              <w:spacing w:after="0" w:line="179" w:lineRule="atLeast"/>
              <w:rPr>
                <w:color w:val="000000"/>
                <w:spacing w:val="-2"/>
                <w:lang w:eastAsia="uk-UA"/>
              </w:rPr>
            </w:pPr>
            <w:r>
              <w:rPr>
                <w:color w:val="000000"/>
                <w:spacing w:val="-2"/>
                <w:lang w:eastAsia="uk-UA"/>
              </w:rPr>
              <w:t>Створення умов праці для осіб з інвалідністю з урахуванням рекомендацій медико-соціальної експертної комісії та індивідуальних програм реабілітації та вживання додаткових заходів безпеки праці, які відповідають специфічним особливостям цієї категорії працівників, забезпечується</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частини перша та друга статті 12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1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13" w:type="dxa"/>
            </w:tcMar>
          </w:tcPr>
          <w:p w:rsidR="00B503BC" w:rsidRDefault="00B503BC">
            <w:pPr>
              <w:spacing w:after="0" w:line="179" w:lineRule="atLeast"/>
              <w:rPr>
                <w:color w:val="000000"/>
                <w:spacing w:val="-2"/>
                <w:lang w:eastAsia="uk-UA"/>
              </w:rPr>
            </w:pPr>
            <w:r>
              <w:rPr>
                <w:color w:val="000000"/>
                <w:spacing w:val="-2"/>
                <w:lang w:eastAsia="uk-UA"/>
              </w:rPr>
              <w:t>Вимоги стосовно працевлаштування та підняття і переміщення вантажів жінками та неповнолітніми та вимоги щодо охорони праці осіб з інвалідністю дотримано</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частини перші статей 10 та 11, частина третя статті 12</w:t>
            </w:r>
          </w:p>
          <w:p w:rsidR="00B503BC" w:rsidRDefault="00B503BC">
            <w:pPr>
              <w:spacing w:after="0" w:line="179" w:lineRule="atLeast"/>
              <w:rPr>
                <w:color w:val="000000"/>
                <w:spacing w:val="-2"/>
                <w:lang w:eastAsia="uk-UA"/>
              </w:rPr>
            </w:pPr>
            <w:r>
              <w:rPr>
                <w:color w:val="000000"/>
                <w:spacing w:val="-2"/>
                <w:lang w:eastAsia="uk-UA"/>
              </w:rPr>
              <w:t>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2599"/>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22</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13" w:type="dxa"/>
            </w:tcMar>
          </w:tcPr>
          <w:p w:rsidR="00B503BC" w:rsidRDefault="00B503BC">
            <w:pPr>
              <w:spacing w:after="0" w:line="179" w:lineRule="atLeast"/>
              <w:rPr>
                <w:color w:val="000000"/>
                <w:spacing w:val="-2"/>
                <w:lang w:eastAsia="uk-UA"/>
              </w:rPr>
            </w:pPr>
            <w:r>
              <w:rPr>
                <w:color w:val="000000"/>
                <w:spacing w:val="-2"/>
                <w:lang w:eastAsia="uk-UA"/>
              </w:rPr>
              <w:t>Власником забезпечено за свої кошти організацію проведення попереднього (при прийнятті на роботу) і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а також щорічного обов’язкового медичного огляду осіб віком до 21 року</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169 КЗпП;</w:t>
            </w:r>
          </w:p>
          <w:p w:rsidR="00B503BC" w:rsidRDefault="00B503BC">
            <w:pPr>
              <w:spacing w:after="0" w:line="179" w:lineRule="atLeast"/>
              <w:rPr>
                <w:color w:val="000000"/>
                <w:spacing w:val="-2"/>
                <w:lang w:eastAsia="uk-UA"/>
              </w:rPr>
            </w:pPr>
            <w:r>
              <w:rPr>
                <w:color w:val="000000"/>
                <w:spacing w:val="-2"/>
                <w:lang w:eastAsia="uk-UA"/>
              </w:rPr>
              <w:t>частина перша статті 17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98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13" w:type="dxa"/>
            </w:tcMar>
          </w:tcPr>
          <w:p w:rsidR="00B503BC" w:rsidRDefault="00B503BC">
            <w:pPr>
              <w:spacing w:after="0" w:line="179" w:lineRule="atLeast"/>
              <w:rPr>
                <w:color w:val="000000"/>
                <w:spacing w:val="-2"/>
                <w:lang w:eastAsia="uk-UA"/>
              </w:rPr>
            </w:pPr>
            <w:r>
              <w:rPr>
                <w:color w:val="000000"/>
                <w:spacing w:val="-2"/>
                <w:lang w:eastAsia="uk-UA"/>
              </w:rPr>
              <w:t>Позачерговий медичний огляд працівників організовано за рахунок роботодавця у випадках, визначених законодавством</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третя статті 17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2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24</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13" w:type="dxa"/>
            </w:tcMar>
          </w:tcPr>
          <w:p w:rsidR="00B503BC" w:rsidRDefault="00B503BC">
            <w:pPr>
              <w:spacing w:after="0" w:line="179" w:lineRule="atLeast"/>
              <w:rPr>
                <w:color w:val="000000"/>
                <w:spacing w:val="-2"/>
                <w:lang w:eastAsia="uk-UA"/>
              </w:rPr>
            </w:pPr>
            <w:r>
              <w:rPr>
                <w:color w:val="000000"/>
                <w:spacing w:val="-2"/>
                <w:lang w:eastAsia="uk-UA"/>
              </w:rPr>
              <w:t>Працівників, які не пройшли в установлений термін медичні огляди, від роботи відсторонено</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друга статті 17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80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25</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13" w:type="dxa"/>
            </w:tcMar>
          </w:tcPr>
          <w:p w:rsidR="00B503BC" w:rsidRDefault="00B503BC">
            <w:pPr>
              <w:spacing w:after="0" w:line="179" w:lineRule="atLeast"/>
              <w:rPr>
                <w:color w:val="000000"/>
                <w:spacing w:val="-2"/>
                <w:lang w:eastAsia="uk-UA"/>
              </w:rPr>
            </w:pPr>
            <w:r>
              <w:rPr>
                <w:color w:val="000000"/>
                <w:spacing w:val="-2"/>
                <w:lang w:eastAsia="uk-UA"/>
              </w:rPr>
              <w:t>Дотримання вимог Порядку проведення медичних оглядів працівників певних категорій забезпечено</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пункти 2.3–2.5, 2.21, 3.1–3.8 та 3.10 Наказу № 246</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519"/>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26</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13" w:type="dxa"/>
            </w:tcMar>
          </w:tcPr>
          <w:p w:rsidR="00B503BC" w:rsidRDefault="00B503BC">
            <w:pPr>
              <w:spacing w:after="0" w:line="179" w:lineRule="atLeast"/>
              <w:rPr>
                <w:color w:val="000000"/>
                <w:spacing w:val="-2"/>
                <w:lang w:eastAsia="uk-UA"/>
              </w:rPr>
            </w:pPr>
            <w:r>
              <w:rPr>
                <w:color w:val="000000"/>
                <w:spacing w:val="-2"/>
                <w:lang w:eastAsia="uk-UA"/>
              </w:rPr>
              <w:t>Проведення лабораторних досліджень умов праці організовано та за їх підсумками забезпечено вжиття заходів щодо усунення небезпечних і шкідливих для здоров’я виробничих факторів</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восьмий частини другої статті 13 ЗУ № 2694</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1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27</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13" w:type="dxa"/>
            </w:tcMar>
          </w:tcPr>
          <w:p w:rsidR="00B503BC" w:rsidRDefault="00B503BC">
            <w:pPr>
              <w:spacing w:after="0" w:line="179" w:lineRule="atLeast"/>
              <w:rPr>
                <w:color w:val="000000"/>
                <w:spacing w:val="-2"/>
                <w:lang w:eastAsia="uk-UA"/>
              </w:rPr>
            </w:pPr>
            <w:r>
              <w:rPr>
                <w:color w:val="000000"/>
                <w:spacing w:val="-2"/>
                <w:lang w:eastAsia="uk-UA"/>
              </w:rPr>
              <w:t>Заборону щодо видачі замість спеціального одягу і спеціального взуття матеріалів для їх виготовлення або грошових сум для їх придбання дотримано</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164 КЗпП</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28</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На роботах, пов’язаних з забрудненням, видається безплатно за встановленими нормами мило. На роботах, де можливий вплив на шкіру шкідливо діючих речовин, видаються безплатно за встановленими нормами </w:t>
            </w:r>
            <w:proofErr w:type="spellStart"/>
            <w:r>
              <w:rPr>
                <w:color w:val="000000"/>
                <w:spacing w:val="-2"/>
                <w:lang w:eastAsia="uk-UA"/>
              </w:rPr>
              <w:t>змиваючі</w:t>
            </w:r>
            <w:proofErr w:type="spellEnd"/>
            <w:r>
              <w:rPr>
                <w:color w:val="000000"/>
                <w:spacing w:val="-2"/>
                <w:lang w:eastAsia="uk-UA"/>
              </w:rPr>
              <w:t xml:space="preserve"> та знешкоджуючі засоби</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165 КЗпП</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29</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 роботах з шкідливими умовами праці працівникам видаються безплатно за встановленими нормами молоко або інші рівноцінні харчові продукти.</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166 КЗпП</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30</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 роботах з особливо шкідливими умовами праці надається безплатно за встановленими нормами лікувально-профілактичне харчування</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друга статті 166 КЗпП</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Працівники гарячих </w:t>
            </w:r>
            <w:proofErr w:type="spellStart"/>
            <w:r>
              <w:rPr>
                <w:color w:val="000000"/>
                <w:spacing w:val="-2"/>
                <w:lang w:eastAsia="uk-UA"/>
              </w:rPr>
              <w:t>цехів</w:t>
            </w:r>
            <w:proofErr w:type="spellEnd"/>
            <w:r>
              <w:rPr>
                <w:color w:val="000000"/>
                <w:spacing w:val="-2"/>
                <w:lang w:eastAsia="uk-UA"/>
              </w:rPr>
              <w:t xml:space="preserve"> і виробничих ділянок, безоплатно газованою солоною водою забезпечені</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167 КЗпП</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32</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Працівникам, що працюють в холодну пору року на відкритому повітрі або в закритих неопалюваних приміщеннях, вантажникам та деяким іншим категоріям працівників у випадках, передбачених законодавством, надання спеціальних перерв, що включені у робочий час, для обігріву і відпочинку в обладнаних для цього </w:t>
            </w:r>
            <w:r>
              <w:rPr>
                <w:color w:val="000000"/>
                <w:spacing w:val="-2"/>
                <w:lang w:eastAsia="uk-UA"/>
              </w:rPr>
              <w:lastRenderedPageBreak/>
              <w:t>приміщеннях, забезпечується</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lastRenderedPageBreak/>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168 КЗпП</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33</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Переведення працівників, що потребують за станом здоров’я надання легшої роботи, за їх згодою на таку роботу відповідно до медичного висновку забезпечено</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170 КЗпП</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34</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При переведенні за станом здоров’я на легшу нижче оплачувану роботу за працівниками зберігається попередній середній заробіток протягом двох тижнів з дня переведення, а у випадках, передбачених законодавством України, попередній середній заробіток зберігається на весь час виконання нижче оплачуваної роботи або надається матеріальне забезпечення за загальнообов’язковим державним соціальним страхуванням</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друга статті 170 КЗпП</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9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35</w:t>
            </w:r>
          </w:p>
        </w:tc>
        <w:tc>
          <w:tcPr>
            <w:tcW w:w="276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Атестація робочих місць за умовами праці проводиться згідно з Порядком проведення атестації робочих місць за умовами праці та методичними рекомендаціями щодо проведення атестації робочих місць за умовами праці</w:t>
            </w:r>
          </w:p>
        </w:tc>
        <w:tc>
          <w:tcPr>
            <w:tcW w:w="184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95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7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9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8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 3 Порядку № 442</w:t>
            </w:r>
          </w:p>
        </w:tc>
        <w:tc>
          <w:tcPr>
            <w:tcW w:w="31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bl>
    <w:p w:rsidR="00B503BC" w:rsidRDefault="00B503BC">
      <w:pPr>
        <w:shd w:val="clear" w:color="auto" w:fill="FFFFFF"/>
        <w:spacing w:after="0" w:line="288" w:lineRule="atLeast"/>
        <w:rPr>
          <w:color w:val="000000"/>
          <w:lang w:eastAsia="uk-UA"/>
        </w:rPr>
      </w:pPr>
      <w:r>
        <w:rPr>
          <w:color w:val="000000"/>
          <w:lang w:val="en-US" w:eastAsia="uk-UA"/>
        </w:rPr>
        <w:t xml:space="preserve"> </w:t>
      </w:r>
    </w:p>
    <w:p w:rsidR="00B503BC" w:rsidRDefault="00B503BC">
      <w:pPr>
        <w:shd w:val="clear" w:color="auto" w:fill="FFFFFF"/>
        <w:spacing w:before="170" w:after="0" w:line="161" w:lineRule="atLeast"/>
        <w:jc w:val="both"/>
        <w:rPr>
          <w:color w:val="000000"/>
          <w:sz w:val="20"/>
          <w:szCs w:val="20"/>
          <w:lang w:eastAsia="uk-UA"/>
        </w:rPr>
      </w:pPr>
      <w:r>
        <w:rPr>
          <w:color w:val="000000"/>
          <w:lang w:eastAsia="uk-UA"/>
        </w:rPr>
        <w:t>_____________________</w:t>
      </w:r>
      <w:r>
        <w:rPr>
          <w:color w:val="000000"/>
          <w:lang w:eastAsia="uk-UA"/>
        </w:rPr>
        <w:br/>
      </w:r>
      <w:r>
        <w:rPr>
          <w:color w:val="000000"/>
          <w:sz w:val="20"/>
          <w:szCs w:val="20"/>
          <w:lang w:eastAsia="uk-UA"/>
        </w:rPr>
        <w:t>* Заповнюється керівником суб’єкта господарювання (уповноваженою ним особою), фізичною особою, яка використовує</w:t>
      </w:r>
      <w:r>
        <w:rPr>
          <w:color w:val="000000"/>
          <w:sz w:val="20"/>
          <w:szCs w:val="20"/>
          <w:lang w:val="en-US" w:eastAsia="uk-UA"/>
        </w:rPr>
        <w:t xml:space="preserve"> </w:t>
      </w:r>
      <w:r>
        <w:rPr>
          <w:color w:val="000000"/>
          <w:sz w:val="20"/>
          <w:szCs w:val="20"/>
          <w:lang w:eastAsia="uk-UA"/>
        </w:rPr>
        <w:t>найману працю,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w:t>
      </w:r>
      <w:r>
        <w:rPr>
          <w:color w:val="000000"/>
          <w:sz w:val="20"/>
          <w:szCs w:val="20"/>
          <w:lang w:val="en-US" w:eastAsia="uk-UA"/>
        </w:rPr>
        <w:t xml:space="preserve"> </w:t>
      </w:r>
      <w:r>
        <w:rPr>
          <w:color w:val="000000"/>
          <w:sz w:val="20"/>
          <w:szCs w:val="20"/>
          <w:lang w:eastAsia="uk-UA"/>
        </w:rPr>
        <w:t>господарювання, а 1 - питання щодо вимоги законодавства, дотримання якої не передбачає такого навантаження на суб’єкт</w:t>
      </w:r>
      <w:r>
        <w:rPr>
          <w:color w:val="000000"/>
          <w:sz w:val="20"/>
          <w:szCs w:val="20"/>
          <w:lang w:val="en-US" w:eastAsia="uk-UA"/>
        </w:rPr>
        <w:t xml:space="preserve"> </w:t>
      </w:r>
      <w:r>
        <w:rPr>
          <w:color w:val="000000"/>
          <w:sz w:val="20"/>
          <w:szCs w:val="20"/>
          <w:lang w:eastAsia="uk-UA"/>
        </w:rPr>
        <w:t>господарювання.</w:t>
      </w:r>
    </w:p>
    <w:p w:rsidR="00B503BC" w:rsidRDefault="00B503BC">
      <w:pPr>
        <w:shd w:val="clear" w:color="auto" w:fill="FFFFFF"/>
        <w:spacing w:after="0" w:line="193" w:lineRule="atLeast"/>
        <w:ind w:firstLine="283"/>
        <w:jc w:val="both"/>
        <w:rPr>
          <w:color w:val="000000"/>
          <w:lang w:eastAsia="uk-UA"/>
        </w:rPr>
      </w:pPr>
    </w:p>
    <w:p w:rsidR="00B503BC" w:rsidRDefault="00B503BC">
      <w:pPr>
        <w:shd w:val="clear" w:color="auto" w:fill="FFFFFF"/>
        <w:spacing w:after="0" w:line="193" w:lineRule="atLeast"/>
        <w:ind w:firstLine="283"/>
        <w:jc w:val="both"/>
        <w:rPr>
          <w:color w:val="000000"/>
          <w:lang w:eastAsia="uk-UA"/>
        </w:rPr>
      </w:pPr>
      <w:r>
        <w:rPr>
          <w:color w:val="000000"/>
          <w:lang w:eastAsia="uk-UA"/>
        </w:rPr>
        <w:t>Пояснення до позначень, використаних у переліку питань для перевірки:</w:t>
      </w:r>
    </w:p>
    <w:p w:rsidR="00B503BC" w:rsidRDefault="00B503BC">
      <w:pPr>
        <w:shd w:val="clear" w:color="auto" w:fill="FFFFFF"/>
        <w:spacing w:after="0" w:line="193" w:lineRule="atLeast"/>
        <w:ind w:firstLine="283"/>
        <w:jc w:val="both"/>
        <w:rPr>
          <w:color w:val="000000"/>
          <w:lang w:eastAsia="uk-UA"/>
        </w:rPr>
      </w:pPr>
      <w:r>
        <w:rPr>
          <w:color w:val="000000"/>
          <w:lang w:eastAsia="uk-UA"/>
        </w:rPr>
        <w:t>«так» - так, виконано, дотримано, відповідає, присутнє;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«ні» - ні, не виконано, не дотримано, не відповідає, відсутнє;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lastRenderedPageBreak/>
        <w:t>«не розглядалося» - дотримання вимог законодавства не є обов’язковим для об’єкта відвідування.</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нормативно-правових актів, відповідно до яких складено</w:t>
      </w:r>
      <w:r>
        <w:rPr>
          <w:b/>
          <w:color w:val="000000"/>
          <w:lang w:eastAsia="uk-UA"/>
        </w:rPr>
        <w:br/>
        <w:t>перелік питань для проведення заходу державного нагляду (контролю)</w:t>
      </w:r>
      <w:r>
        <w:rPr>
          <w:b/>
          <w:color w:val="000000"/>
          <w:lang w:eastAsia="uk-UA"/>
        </w:rPr>
        <w:br/>
        <w:t>щодо додержання вимог законодавства у сферах охорони праці,</w:t>
      </w:r>
      <w:r>
        <w:rPr>
          <w:b/>
          <w:color w:val="000000"/>
          <w:lang w:eastAsia="uk-UA"/>
        </w:rPr>
        <w:br/>
        <w:t>промислової безпеки, гігієни праці, поводження з вибуховими матеріалами</w:t>
      </w:r>
      <w:r>
        <w:rPr>
          <w:b/>
          <w:color w:val="000000"/>
          <w:lang w:eastAsia="uk-UA"/>
        </w:rPr>
        <w:br/>
        <w:t>промислового призначення, здійснення державного гірничого нагляду,</w:t>
      </w:r>
      <w:r>
        <w:rPr>
          <w:b/>
          <w:color w:val="000000"/>
          <w:lang w:eastAsia="uk-UA"/>
        </w:rPr>
        <w:br/>
        <w:t>які поширюються на всіх суб’єктів господарювання</w:t>
      </w:r>
    </w:p>
    <w:tbl>
      <w:tblPr>
        <w:tblW w:w="10065" w:type="dxa"/>
        <w:tblInd w:w="-5" w:type="dxa"/>
        <w:tblLayout w:type="fixed"/>
        <w:tblCellMar>
          <w:left w:w="0" w:type="dxa"/>
          <w:right w:w="0" w:type="dxa"/>
        </w:tblCellMar>
        <w:tblLook w:val="0000" w:firstRow="0" w:lastRow="0" w:firstColumn="0" w:lastColumn="0" w:noHBand="0" w:noVBand="0"/>
      </w:tblPr>
      <w:tblGrid>
        <w:gridCol w:w="416"/>
        <w:gridCol w:w="5041"/>
        <w:gridCol w:w="2133"/>
        <w:gridCol w:w="2475"/>
      </w:tblGrid>
      <w:tr w:rsidR="00B503BC">
        <w:trPr>
          <w:trHeight w:val="28"/>
        </w:trPr>
        <w:tc>
          <w:tcPr>
            <w:tcW w:w="416"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b/>
                <w:color w:val="000000"/>
                <w:lang w:eastAsia="uk-UA"/>
              </w:rPr>
              <w:t>№</w:t>
            </w:r>
          </w:p>
          <w:p w:rsidR="00B503BC" w:rsidRDefault="00B503BC">
            <w:pPr>
              <w:spacing w:after="0" w:line="161" w:lineRule="atLeast"/>
              <w:jc w:val="center"/>
              <w:rPr>
                <w:color w:val="000000"/>
                <w:lang w:eastAsia="uk-UA"/>
              </w:rPr>
            </w:pPr>
            <w:r>
              <w:rPr>
                <w:b/>
                <w:color w:val="000000"/>
                <w:lang w:eastAsia="uk-UA"/>
              </w:rPr>
              <w:t>з/п</w:t>
            </w:r>
          </w:p>
        </w:tc>
        <w:tc>
          <w:tcPr>
            <w:tcW w:w="7174" w:type="dxa"/>
            <w:gridSpan w:val="2"/>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b/>
                <w:color w:val="000000"/>
                <w:lang w:eastAsia="uk-UA"/>
              </w:rPr>
              <w:t>Нормативно-правовий акт</w:t>
            </w:r>
          </w:p>
        </w:tc>
        <w:tc>
          <w:tcPr>
            <w:tcW w:w="2475"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b/>
                <w:color w:val="000000"/>
                <w:lang w:eastAsia="uk-UA"/>
              </w:rPr>
              <w:t xml:space="preserve">Дата і номер державної реєстрації нормативно-правового </w:t>
            </w:r>
            <w:proofErr w:type="spellStart"/>
            <w:r>
              <w:rPr>
                <w:b/>
                <w:color w:val="000000"/>
                <w:lang w:eastAsia="uk-UA"/>
              </w:rPr>
              <w:t>акта</w:t>
            </w:r>
            <w:proofErr w:type="spellEnd"/>
            <w:r>
              <w:rPr>
                <w:b/>
                <w:color w:val="000000"/>
                <w:lang w:eastAsia="uk-UA"/>
              </w:rPr>
              <w:t xml:space="preserve"> в Мін’юсті</w:t>
            </w:r>
          </w:p>
        </w:tc>
      </w:tr>
      <w:tr w:rsidR="00B503BC">
        <w:trPr>
          <w:trHeight w:val="802"/>
        </w:trPr>
        <w:tc>
          <w:tcPr>
            <w:tcW w:w="416"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5041"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b/>
                <w:color w:val="000000"/>
                <w:lang w:eastAsia="uk-UA"/>
              </w:rPr>
              <w:t>Найменування</w:t>
            </w:r>
          </w:p>
        </w:tc>
        <w:tc>
          <w:tcPr>
            <w:tcW w:w="2133"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b/>
                <w:color w:val="000000"/>
                <w:lang w:eastAsia="uk-UA"/>
              </w:rPr>
              <w:t>Дата і номер прийняття</w:t>
            </w:r>
          </w:p>
        </w:tc>
        <w:tc>
          <w:tcPr>
            <w:tcW w:w="2475"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120"/>
        </w:trPr>
        <w:tc>
          <w:tcPr>
            <w:tcW w:w="416"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5041"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2133"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247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r>
      <w:tr w:rsidR="00B503BC">
        <w:trPr>
          <w:trHeight w:val="120"/>
        </w:trPr>
        <w:tc>
          <w:tcPr>
            <w:tcW w:w="41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504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Кодекс законів про працю України (КЗпП)</w:t>
            </w:r>
          </w:p>
        </w:tc>
        <w:tc>
          <w:tcPr>
            <w:tcW w:w="21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10.12.1971</w:t>
            </w:r>
          </w:p>
        </w:tc>
        <w:tc>
          <w:tcPr>
            <w:tcW w:w="24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120"/>
        </w:trPr>
        <w:tc>
          <w:tcPr>
            <w:tcW w:w="41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504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охорону праці»</w:t>
            </w:r>
          </w:p>
          <w:p w:rsidR="00B503BC" w:rsidRDefault="00B503BC">
            <w:pPr>
              <w:spacing w:after="0" w:line="179" w:lineRule="atLeast"/>
              <w:rPr>
                <w:color w:val="000000"/>
                <w:spacing w:val="-2"/>
                <w:lang w:eastAsia="uk-UA"/>
              </w:rPr>
            </w:pPr>
            <w:r>
              <w:rPr>
                <w:color w:val="000000"/>
                <w:spacing w:val="-2"/>
                <w:lang w:eastAsia="uk-UA"/>
              </w:rPr>
              <w:t>(ЗУ № 2694)</w:t>
            </w:r>
          </w:p>
        </w:tc>
        <w:tc>
          <w:tcPr>
            <w:tcW w:w="21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14.10.1992 № 2694-XII</w:t>
            </w:r>
          </w:p>
        </w:tc>
        <w:tc>
          <w:tcPr>
            <w:tcW w:w="24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120"/>
        </w:trPr>
        <w:tc>
          <w:tcPr>
            <w:tcW w:w="41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w:t>
            </w:r>
          </w:p>
        </w:tc>
        <w:tc>
          <w:tcPr>
            <w:tcW w:w="504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Гірничий Закон України (ЗУ № 1127)</w:t>
            </w:r>
          </w:p>
        </w:tc>
        <w:tc>
          <w:tcPr>
            <w:tcW w:w="21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06.10.1999</w:t>
            </w:r>
          </w:p>
          <w:p w:rsidR="00B503BC" w:rsidRDefault="00B503BC">
            <w:pPr>
              <w:spacing w:after="0" w:line="179" w:lineRule="atLeast"/>
              <w:jc w:val="center"/>
              <w:rPr>
                <w:color w:val="000000"/>
                <w:spacing w:val="-2"/>
                <w:lang w:eastAsia="uk-UA"/>
              </w:rPr>
            </w:pPr>
            <w:r>
              <w:rPr>
                <w:color w:val="000000"/>
                <w:spacing w:val="-2"/>
                <w:lang w:eastAsia="uk-UA"/>
              </w:rPr>
              <w:t>№ 1127-XIV</w:t>
            </w:r>
          </w:p>
        </w:tc>
        <w:tc>
          <w:tcPr>
            <w:tcW w:w="24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120"/>
        </w:trPr>
        <w:tc>
          <w:tcPr>
            <w:tcW w:w="41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504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поводження з вибуховими матеріалами промислового призначення» (ЗУ № 2288)</w:t>
            </w:r>
          </w:p>
        </w:tc>
        <w:tc>
          <w:tcPr>
            <w:tcW w:w="21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23.12.2004 № 2288-IV</w:t>
            </w:r>
          </w:p>
        </w:tc>
        <w:tc>
          <w:tcPr>
            <w:tcW w:w="24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120"/>
        </w:trPr>
        <w:tc>
          <w:tcPr>
            <w:tcW w:w="41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504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затвердження Порядку розслідування та обліку нещасних випадків, професійних захворювань та аварій на виробництві» (Порядок № 337)</w:t>
            </w:r>
          </w:p>
        </w:tc>
        <w:tc>
          <w:tcPr>
            <w:tcW w:w="21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17.04.2019 № 337</w:t>
            </w:r>
          </w:p>
        </w:tc>
        <w:tc>
          <w:tcPr>
            <w:tcW w:w="24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120"/>
        </w:trPr>
        <w:tc>
          <w:tcPr>
            <w:tcW w:w="41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w:t>
            </w:r>
          </w:p>
        </w:tc>
        <w:tc>
          <w:tcPr>
            <w:tcW w:w="504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Порядок проведення атестації робочих місць за умовами праці» (Порядок № 442)</w:t>
            </w:r>
          </w:p>
        </w:tc>
        <w:tc>
          <w:tcPr>
            <w:tcW w:w="21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01.08.1992 № 442</w:t>
            </w:r>
          </w:p>
        </w:tc>
        <w:tc>
          <w:tcPr>
            <w:tcW w:w="24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120"/>
        </w:trPr>
        <w:tc>
          <w:tcPr>
            <w:tcW w:w="41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w:t>
            </w:r>
          </w:p>
        </w:tc>
        <w:tc>
          <w:tcPr>
            <w:tcW w:w="504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Наказ Міністерства охорони здоров’я України «Про затвердження Порядку проведення медичних оглядів працівників певних категорій» (Наказ № 246)</w:t>
            </w:r>
          </w:p>
        </w:tc>
        <w:tc>
          <w:tcPr>
            <w:tcW w:w="21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21.05.2007 № 246</w:t>
            </w:r>
          </w:p>
        </w:tc>
        <w:tc>
          <w:tcPr>
            <w:tcW w:w="24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23.07.2007</w:t>
            </w:r>
          </w:p>
          <w:p w:rsidR="00B503BC" w:rsidRDefault="00B503BC">
            <w:pPr>
              <w:spacing w:after="0" w:line="179" w:lineRule="atLeast"/>
              <w:jc w:val="center"/>
              <w:rPr>
                <w:color w:val="000000"/>
                <w:spacing w:val="-2"/>
                <w:lang w:eastAsia="uk-UA"/>
              </w:rPr>
            </w:pPr>
            <w:r>
              <w:rPr>
                <w:color w:val="000000"/>
                <w:spacing w:val="-2"/>
                <w:lang w:eastAsia="uk-UA"/>
              </w:rPr>
              <w:t>за № 846/14113</w:t>
            </w:r>
          </w:p>
        </w:tc>
      </w:tr>
    </w:tbl>
    <w:p w:rsidR="00B503BC" w:rsidRDefault="00B503BC">
      <w:pPr>
        <w:shd w:val="clear" w:color="auto" w:fill="FFFFFF"/>
        <w:spacing w:after="0" w:line="288" w:lineRule="atLeast"/>
        <w:rPr>
          <w:color w:val="000000"/>
          <w:lang w:eastAsia="uk-UA"/>
        </w:rPr>
      </w:pPr>
      <w:r>
        <w:rPr>
          <w:color w:val="000000"/>
          <w:lang w:val="en-US" w:eastAsia="uk-UA"/>
        </w:rPr>
        <w:t xml:space="preserve"> </w:t>
      </w:r>
    </w:p>
    <w:p w:rsidR="00B503BC" w:rsidRDefault="00B503BC">
      <w:pPr>
        <w:shd w:val="clear" w:color="auto" w:fill="FFFFFF"/>
        <w:spacing w:before="85" w:after="0" w:line="182" w:lineRule="atLeast"/>
        <w:ind w:left="283" w:right="283"/>
        <w:rPr>
          <w:b/>
          <w:color w:val="000000"/>
          <w:lang w:eastAsia="uk-UA"/>
        </w:rPr>
      </w:pPr>
    </w:p>
    <w:p w:rsidR="00B503BC" w:rsidRDefault="00B503BC">
      <w:pPr>
        <w:shd w:val="clear" w:color="auto" w:fill="FFFFFF"/>
        <w:spacing w:before="85" w:after="0" w:line="182" w:lineRule="atLeast"/>
        <w:ind w:left="283" w:right="283"/>
        <w:rPr>
          <w:b/>
          <w:color w:val="000000"/>
          <w:lang w:eastAsia="uk-UA"/>
        </w:rPr>
      </w:pPr>
      <w:r>
        <w:rPr>
          <w:b/>
          <w:color w:val="000000"/>
          <w:lang w:eastAsia="uk-UA"/>
        </w:rPr>
        <w:t>Генеральний директор Директорату</w:t>
      </w:r>
      <w:r>
        <w:rPr>
          <w:b/>
          <w:color w:val="000000"/>
          <w:lang w:eastAsia="uk-UA"/>
        </w:rPr>
        <w:br/>
        <w:t xml:space="preserve">норм та стандартів гідної праці   </w:t>
      </w:r>
      <w:r>
        <w:rPr>
          <w:b/>
          <w:color w:val="000000"/>
          <w:lang w:val="en-US" w:eastAsia="uk-UA"/>
        </w:rPr>
        <w:t xml:space="preserve">   </w:t>
      </w:r>
      <w:r>
        <w:rPr>
          <w:b/>
          <w:color w:val="000000"/>
          <w:lang w:eastAsia="uk-UA"/>
        </w:rPr>
        <w:t xml:space="preserve">                           Юрій КУЗОВОЙ</w:t>
      </w:r>
    </w:p>
    <w:p w:rsidR="00B503BC" w:rsidRDefault="00B503BC">
      <w:pPr>
        <w:shd w:val="clear" w:color="auto" w:fill="FFFFFF"/>
        <w:spacing w:before="397" w:after="0" w:line="182" w:lineRule="atLeast"/>
        <w:ind w:left="4820"/>
        <w:rPr>
          <w:color w:val="000000"/>
          <w:lang w:eastAsia="uk-UA"/>
        </w:rPr>
      </w:pPr>
      <w:r>
        <w:rPr>
          <w:color w:val="000000"/>
          <w:lang w:eastAsia="uk-UA"/>
        </w:rPr>
        <w:br w:type="page"/>
      </w:r>
      <w:r>
        <w:rPr>
          <w:color w:val="000000"/>
          <w:lang w:eastAsia="uk-UA"/>
        </w:rPr>
        <w:lastRenderedPageBreak/>
        <w:t>Додаток 2</w:t>
      </w:r>
      <w:r>
        <w:rPr>
          <w:color w:val="000000"/>
          <w:lang w:eastAsia="uk-UA"/>
        </w:rPr>
        <w:br/>
        <w:t xml:space="preserve">до </w:t>
      </w:r>
      <w:proofErr w:type="spellStart"/>
      <w:r>
        <w:rPr>
          <w:color w:val="000000"/>
          <w:lang w:eastAsia="uk-UA"/>
        </w:rPr>
        <w:t>Акта</w:t>
      </w:r>
      <w:proofErr w:type="spellEnd"/>
      <w:r>
        <w:rPr>
          <w:color w:val="000000"/>
          <w:lang w:eastAsia="uk-UA"/>
        </w:rPr>
        <w:t>, складеного за результатами проведення</w:t>
      </w:r>
      <w:r>
        <w:rPr>
          <w:color w:val="000000"/>
          <w:lang w:eastAsia="uk-UA"/>
        </w:rPr>
        <w:br/>
        <w:t>планового (позапланового) заходу державного</w:t>
      </w:r>
      <w:r>
        <w:rPr>
          <w:color w:val="000000"/>
          <w:lang w:eastAsia="uk-UA"/>
        </w:rPr>
        <w:br/>
        <w:t>нагляду (контролю) щодо додержання вимог</w:t>
      </w:r>
      <w:r>
        <w:rPr>
          <w:color w:val="000000"/>
          <w:lang w:eastAsia="uk-UA"/>
        </w:rPr>
        <w:br/>
        <w:t>законодавства у сферах охорони праці,</w:t>
      </w:r>
      <w:r>
        <w:rPr>
          <w:color w:val="000000"/>
          <w:lang w:eastAsia="uk-UA"/>
        </w:rPr>
        <w:br/>
        <w:t>промислової безпеки, гігієни праці, поводження</w:t>
      </w:r>
      <w:r>
        <w:rPr>
          <w:color w:val="000000"/>
          <w:lang w:eastAsia="uk-UA"/>
        </w:rPr>
        <w:br/>
        <w:t xml:space="preserve"> з вибуховими матеріалами промислового</w:t>
      </w:r>
      <w:r>
        <w:rPr>
          <w:color w:val="000000"/>
          <w:lang w:eastAsia="uk-UA"/>
        </w:rPr>
        <w:br/>
        <w:t>призначення, праці, зайнятості населення,</w:t>
      </w:r>
      <w:r>
        <w:rPr>
          <w:color w:val="000000"/>
          <w:lang w:eastAsia="uk-UA"/>
        </w:rPr>
        <w:br/>
        <w:t>зайнятості та працевлаштування осіб</w:t>
      </w:r>
      <w:r>
        <w:rPr>
          <w:color w:val="000000"/>
          <w:lang w:eastAsia="uk-UA"/>
        </w:rPr>
        <w:br/>
        <w:t>з інвалідністю, здійснення державного</w:t>
      </w:r>
      <w:r>
        <w:rPr>
          <w:color w:val="000000"/>
          <w:lang w:eastAsia="uk-UA"/>
        </w:rPr>
        <w:br/>
        <w:t>гірничого нагляду</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питань для проведення заходу державного нагляду (контролю)</w:t>
      </w:r>
      <w:r>
        <w:rPr>
          <w:b/>
          <w:color w:val="000000"/>
          <w:lang w:eastAsia="uk-UA"/>
        </w:rPr>
        <w:br/>
        <w:t>щодо додержання вимог законодавства у сферах охорони праці,</w:t>
      </w:r>
      <w:r>
        <w:rPr>
          <w:b/>
          <w:color w:val="000000"/>
          <w:lang w:eastAsia="uk-UA"/>
        </w:rPr>
        <w:br/>
        <w:t>промислової безпеки, гігієни праці, поводження з вибуховими матеріалами</w:t>
      </w:r>
      <w:r>
        <w:rPr>
          <w:b/>
          <w:color w:val="000000"/>
          <w:lang w:eastAsia="uk-UA"/>
        </w:rPr>
        <w:br/>
        <w:t>промислового призначення, здійснення державного гірничого нагляду,</w:t>
      </w:r>
      <w:r>
        <w:rPr>
          <w:b/>
          <w:color w:val="000000"/>
          <w:lang w:eastAsia="uk-UA"/>
        </w:rPr>
        <w:br/>
        <w:t>які застосовуються лише до певної категорії суб’єктів господарювання</w:t>
      </w:r>
      <w:r>
        <w:rPr>
          <w:b/>
          <w:color w:val="000000"/>
          <w:lang w:eastAsia="uk-UA"/>
        </w:rPr>
        <w:br/>
        <w:t>(залежно від виду господарської діяльності, об’єктів,</w:t>
      </w:r>
      <w:r>
        <w:rPr>
          <w:b/>
          <w:color w:val="000000"/>
          <w:lang w:eastAsia="uk-UA"/>
        </w:rPr>
        <w:br/>
        <w:t>що експлуатуються, обсягу операцій, інших показників)</w:t>
      </w:r>
    </w:p>
    <w:p w:rsidR="00B503BC" w:rsidRDefault="00B503BC">
      <w:pPr>
        <w:shd w:val="clear" w:color="auto" w:fill="FFFFFF"/>
        <w:spacing w:before="170" w:after="0" w:line="203" w:lineRule="atLeast"/>
        <w:jc w:val="center"/>
        <w:rPr>
          <w:b/>
          <w:color w:val="000000"/>
          <w:lang w:eastAsia="uk-UA"/>
        </w:rPr>
      </w:pPr>
    </w:p>
    <w:tbl>
      <w:tblPr>
        <w:tblW w:w="10830" w:type="dxa"/>
        <w:tblInd w:w="-740" w:type="dxa"/>
        <w:tblLayout w:type="fixed"/>
        <w:tblCellMar>
          <w:left w:w="0" w:type="dxa"/>
          <w:right w:w="0" w:type="dxa"/>
        </w:tblCellMar>
        <w:tblLook w:val="0000" w:firstRow="0" w:lastRow="0" w:firstColumn="0" w:lastColumn="0" w:noHBand="0" w:noVBand="0"/>
      </w:tblPr>
      <w:tblGrid>
        <w:gridCol w:w="555"/>
        <w:gridCol w:w="2878"/>
        <w:gridCol w:w="1562"/>
        <w:gridCol w:w="1365"/>
        <w:gridCol w:w="646"/>
        <w:gridCol w:w="435"/>
        <w:gridCol w:w="1604"/>
        <w:gridCol w:w="1785"/>
      </w:tblGrid>
      <w:tr w:rsidR="00B503BC">
        <w:trPr>
          <w:trHeight w:val="60"/>
        </w:trPr>
        <w:tc>
          <w:tcPr>
            <w:tcW w:w="555"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з/п</w:t>
            </w:r>
          </w:p>
        </w:tc>
        <w:tc>
          <w:tcPr>
            <w:tcW w:w="2878"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Питання щодо дотримання суб’єктом господарювання вимог законодавства</w:t>
            </w:r>
          </w:p>
        </w:tc>
        <w:tc>
          <w:tcPr>
            <w:tcW w:w="1562"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Ступінь ризику суб’єкта господарювання</w:t>
            </w:r>
          </w:p>
        </w:tc>
        <w:tc>
          <w:tcPr>
            <w:tcW w:w="1365"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113" w:type="dxa"/>
              <w:bottom w:w="71" w:type="dxa"/>
              <w:right w:w="113" w:type="dxa"/>
            </w:tcMar>
            <w:vAlign w:val="center"/>
          </w:tcPr>
          <w:p w:rsidR="00B503BC" w:rsidRDefault="00B503BC">
            <w:pPr>
              <w:spacing w:after="0" w:line="161" w:lineRule="atLeast"/>
              <w:jc w:val="center"/>
              <w:rPr>
                <w:color w:val="000000"/>
                <w:lang w:eastAsia="uk-UA"/>
              </w:rPr>
            </w:pPr>
            <w:r>
              <w:rPr>
                <w:color w:val="000000"/>
                <w:lang w:eastAsia="uk-UA"/>
              </w:rPr>
              <w:t>Позиція суб’єкта господарювання щодо негативного впливу вимоги законодавства</w:t>
            </w:r>
            <w:r>
              <w:rPr>
                <w:color w:val="000000"/>
                <w:lang w:eastAsia="uk-UA"/>
              </w:rPr>
              <w:br/>
              <w:t>(від 1</w:t>
            </w:r>
            <w:r>
              <w:rPr>
                <w:color w:val="000000"/>
                <w:lang w:eastAsia="uk-UA"/>
              </w:rPr>
              <w:br/>
              <w:t>до 4 балів)*</w:t>
            </w:r>
          </w:p>
        </w:tc>
        <w:tc>
          <w:tcPr>
            <w:tcW w:w="2685" w:type="dxa"/>
            <w:gridSpan w:val="3"/>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Відповіді на питання</w:t>
            </w:r>
          </w:p>
        </w:tc>
        <w:tc>
          <w:tcPr>
            <w:tcW w:w="1785"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Нормативне обґрунтування</w:t>
            </w:r>
          </w:p>
        </w:tc>
      </w:tr>
      <w:tr w:rsidR="00B503BC">
        <w:trPr>
          <w:trHeight w:val="60"/>
        </w:trPr>
        <w:tc>
          <w:tcPr>
            <w:tcW w:w="55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2878"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562"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365"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646"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так</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ні</w:t>
            </w:r>
          </w:p>
        </w:tc>
        <w:tc>
          <w:tcPr>
            <w:tcW w:w="160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не розглядалося</w:t>
            </w:r>
          </w:p>
        </w:tc>
        <w:tc>
          <w:tcPr>
            <w:tcW w:w="1785" w:type="dxa"/>
            <w:tcBorders>
              <w:top w:val="single" w:sz="8" w:space="0" w:color="000000"/>
              <w:left w:val="nil"/>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60"/>
          <w:tblHeader/>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2878"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156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136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c>
          <w:tcPr>
            <w:tcW w:w="646"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5</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6</w:t>
            </w:r>
          </w:p>
        </w:tc>
        <w:tc>
          <w:tcPr>
            <w:tcW w:w="160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7</w:t>
            </w:r>
          </w:p>
        </w:tc>
        <w:tc>
          <w:tcPr>
            <w:tcW w:w="178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8</w:t>
            </w:r>
          </w:p>
        </w:tc>
      </w:tr>
      <w:tr w:rsidR="00B503BC">
        <w:trPr>
          <w:trHeight w:val="1382"/>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Документи дозвільного характеру, необхідність одержання яких передбачена законами, наявні, вони не прострочені, декларації, подання яких передбачено законом, наявні</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третя та дев’ята статті 21ЗУ № 2694; пункти 6, 21 Порядку № 1107</w:t>
            </w:r>
          </w:p>
        </w:tc>
      </w:tr>
      <w:tr w:rsidR="00B503BC">
        <w:trPr>
          <w:trHeight w:val="1011"/>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Фактичний стан поводження з вибуховими матеріалами промислового призначення вимогам законодавства, відповідає</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13, стаття 15, частина перша статті 16 ЗУ № 2288</w:t>
            </w:r>
          </w:p>
        </w:tc>
      </w:tr>
      <w:tr w:rsidR="00B503BC">
        <w:trPr>
          <w:trHeight w:val="825"/>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3</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Ідентифікація об’єктів підвищеної небезпеки суб’єктів господарювання проведена</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9 ЗУ № 2245,</w:t>
            </w:r>
          </w:p>
          <w:p w:rsidR="00B503BC" w:rsidRDefault="00B503BC">
            <w:pPr>
              <w:spacing w:after="0" w:line="179" w:lineRule="atLeast"/>
              <w:rPr>
                <w:color w:val="000000"/>
                <w:spacing w:val="-2"/>
                <w:lang w:eastAsia="uk-UA"/>
              </w:rPr>
            </w:pPr>
            <w:r>
              <w:rPr>
                <w:color w:val="000000"/>
                <w:spacing w:val="-2"/>
                <w:lang w:eastAsia="uk-UA"/>
              </w:rPr>
              <w:t>пункт 3 Порядку № 956</w:t>
            </w:r>
          </w:p>
        </w:tc>
      </w:tr>
      <w:tr w:rsidR="00B503BC">
        <w:trPr>
          <w:trHeight w:val="1568"/>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Декларування безпеки об’єктів підвищеної небезпеки (у разі необхідності) проведено</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10 ЗУ № 2245;</w:t>
            </w:r>
          </w:p>
          <w:p w:rsidR="00B503BC" w:rsidRDefault="00B503BC">
            <w:pPr>
              <w:spacing w:after="0" w:line="179" w:lineRule="atLeast"/>
              <w:rPr>
                <w:color w:val="000000"/>
                <w:spacing w:val="-2"/>
                <w:lang w:eastAsia="uk-UA"/>
              </w:rPr>
            </w:pPr>
            <w:r>
              <w:rPr>
                <w:color w:val="000000"/>
                <w:spacing w:val="-2"/>
                <w:lang w:eastAsia="uk-UA"/>
              </w:rPr>
              <w:t>пункт 3 Порядку № 956, додаток 2 пункт 2 Порядку</w:t>
            </w:r>
          </w:p>
          <w:p w:rsidR="00B503BC" w:rsidRDefault="00B503BC">
            <w:pPr>
              <w:spacing w:after="0" w:line="179" w:lineRule="atLeast"/>
              <w:rPr>
                <w:color w:val="000000"/>
                <w:spacing w:val="-2"/>
                <w:lang w:eastAsia="uk-UA"/>
              </w:rPr>
            </w:pPr>
            <w:r>
              <w:rPr>
                <w:color w:val="000000"/>
                <w:spacing w:val="-2"/>
                <w:lang w:eastAsia="uk-UA"/>
              </w:rPr>
              <w:t>№ 1107, додаток 3 до Порядку № 1107</w:t>
            </w:r>
          </w:p>
        </w:tc>
      </w:tr>
      <w:tr w:rsidR="00B503BC">
        <w:trPr>
          <w:trHeight w:val="640"/>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Документи, що дають право на проведення гірничих робіт, наявні</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24 ЗУ № 1127</w:t>
            </w:r>
          </w:p>
        </w:tc>
      </w:tr>
      <w:tr w:rsidR="00B503BC">
        <w:trPr>
          <w:trHeight w:val="80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Відповідні проекти на реконструкцію та технічне переоснащення діючих гірничих підприємств наявні</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16 ЗУ № 1127</w:t>
            </w:r>
          </w:p>
        </w:tc>
      </w:tr>
      <w:tr w:rsidR="00B503BC">
        <w:trPr>
          <w:trHeight w:val="622"/>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Спеціальні дозволи (ліцензії) на користування надрами, наявні</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19 ЗУ № 1127</w:t>
            </w:r>
          </w:p>
        </w:tc>
      </w:tr>
      <w:tr w:rsidR="00B503BC">
        <w:trPr>
          <w:trHeight w:val="1164"/>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Заходи з безпечного виконання робіт (якщо це визначено відповідними нормативно-правовими актами з охорони праці) розроблено, вони виконуються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та друга статті 13</w:t>
            </w:r>
          </w:p>
          <w:p w:rsidR="00B503BC" w:rsidRDefault="00B503BC">
            <w:pPr>
              <w:spacing w:after="0" w:line="179" w:lineRule="atLeast"/>
              <w:rPr>
                <w:color w:val="000000"/>
                <w:spacing w:val="-2"/>
                <w:lang w:eastAsia="uk-UA"/>
              </w:rPr>
            </w:pPr>
            <w:r>
              <w:rPr>
                <w:color w:val="000000"/>
                <w:spacing w:val="-2"/>
                <w:lang w:eastAsia="uk-UA"/>
              </w:rPr>
              <w:t>ЗУ № 2694,</w:t>
            </w:r>
          </w:p>
          <w:p w:rsidR="00B503BC" w:rsidRDefault="00B503BC">
            <w:pPr>
              <w:spacing w:after="0" w:line="179" w:lineRule="atLeast"/>
              <w:rPr>
                <w:color w:val="000000"/>
                <w:spacing w:val="-2"/>
                <w:lang w:eastAsia="uk-UA"/>
              </w:rPr>
            </w:pPr>
            <w:r>
              <w:rPr>
                <w:color w:val="000000"/>
                <w:spacing w:val="-2"/>
                <w:lang w:eastAsia="uk-UA"/>
              </w:rPr>
              <w:t>стаття 18 ЗУ № 1127</w:t>
            </w:r>
          </w:p>
        </w:tc>
      </w:tr>
      <w:tr w:rsidR="00B503BC">
        <w:trPr>
          <w:trHeight w:val="98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9</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Технологічні процеси відповідають проектам (паспортам) на проведення робіт (будівництва, експлуатації, ліквідації, реконструкції тощо)</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друга статті 19 ЗУ № 1127</w:t>
            </w:r>
          </w:p>
        </w:tc>
      </w:tr>
      <w:tr w:rsidR="00B503BC">
        <w:trPr>
          <w:trHeight w:val="622"/>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10</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План ліквідації аварій наявний</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27 ЗУ № 1127</w:t>
            </w:r>
          </w:p>
        </w:tc>
      </w:tr>
      <w:tr w:rsidR="00B503BC">
        <w:trPr>
          <w:trHeight w:val="622"/>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11</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Система оповіщення про аварії гірничого підприємства наявна</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28 ЗУ № 1127</w:t>
            </w:r>
          </w:p>
        </w:tc>
      </w:tr>
      <w:tr w:rsidR="00B503BC">
        <w:trPr>
          <w:trHeight w:val="2608"/>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12</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Заходи, спрямовані на недопущення аварій на виробництві, їх обмеження та ліквідацію, рятування людей (якщо це визначено відповідними нормативно-правовими актами з охорони праці), здійснюються в повному обсязі</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8, абзац одинадцятий частини другої статті 13, частина перша та друга статті 18, ЗУ № 2694;</w:t>
            </w:r>
          </w:p>
          <w:p w:rsidR="00B503BC" w:rsidRDefault="00B503BC">
            <w:pPr>
              <w:spacing w:after="0" w:line="179" w:lineRule="atLeast"/>
              <w:rPr>
                <w:color w:val="000000"/>
                <w:spacing w:val="-2"/>
                <w:lang w:eastAsia="uk-UA"/>
              </w:rPr>
            </w:pPr>
            <w:r>
              <w:rPr>
                <w:color w:val="000000"/>
                <w:spacing w:val="-2"/>
                <w:lang w:eastAsia="uk-UA"/>
              </w:rPr>
              <w:t>абзац другий частини першої статті 8 ЗУ</w:t>
            </w:r>
          </w:p>
          <w:p w:rsidR="00B503BC" w:rsidRDefault="00B503BC">
            <w:pPr>
              <w:spacing w:after="0" w:line="179" w:lineRule="atLeast"/>
              <w:rPr>
                <w:color w:val="000000"/>
                <w:spacing w:val="-2"/>
                <w:lang w:eastAsia="uk-UA"/>
              </w:rPr>
            </w:pPr>
            <w:r>
              <w:rPr>
                <w:color w:val="000000"/>
                <w:spacing w:val="-2"/>
                <w:lang w:eastAsia="uk-UA"/>
              </w:rPr>
              <w:t>№ 2245,</w:t>
            </w:r>
          </w:p>
          <w:p w:rsidR="00B503BC" w:rsidRDefault="00B503BC">
            <w:pPr>
              <w:spacing w:after="0" w:line="179" w:lineRule="atLeast"/>
              <w:rPr>
                <w:color w:val="000000"/>
                <w:spacing w:val="-2"/>
                <w:lang w:eastAsia="uk-UA"/>
              </w:rPr>
            </w:pPr>
            <w:r>
              <w:rPr>
                <w:color w:val="000000"/>
                <w:spacing w:val="-2"/>
                <w:lang w:eastAsia="uk-UA"/>
              </w:rPr>
              <w:t>стаття 26</w:t>
            </w:r>
          </w:p>
          <w:p w:rsidR="00B503BC" w:rsidRDefault="00B503BC">
            <w:pPr>
              <w:spacing w:after="0" w:line="179" w:lineRule="atLeast"/>
              <w:rPr>
                <w:color w:val="000000"/>
                <w:spacing w:val="-2"/>
                <w:lang w:eastAsia="uk-UA"/>
              </w:rPr>
            </w:pPr>
            <w:r>
              <w:rPr>
                <w:color w:val="000000"/>
                <w:spacing w:val="-2"/>
                <w:lang w:eastAsia="uk-UA"/>
              </w:rPr>
              <w:t>ЗУ № 1127</w:t>
            </w:r>
          </w:p>
        </w:tc>
      </w:tr>
      <w:tr w:rsidR="00B503BC">
        <w:trPr>
          <w:trHeight w:val="80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13</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Добровільні допоміжні гірничорятувальні команди (станції, служби) до локалізації та ліквідації аварій готові</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п’ята статті</w:t>
            </w:r>
          </w:p>
          <w:p w:rsidR="00B503BC" w:rsidRDefault="00B503BC">
            <w:pPr>
              <w:spacing w:after="0" w:line="179" w:lineRule="atLeast"/>
              <w:rPr>
                <w:color w:val="000000"/>
                <w:spacing w:val="-2"/>
                <w:lang w:eastAsia="uk-UA"/>
              </w:rPr>
            </w:pPr>
            <w:r>
              <w:rPr>
                <w:color w:val="000000"/>
                <w:spacing w:val="-2"/>
                <w:lang w:eastAsia="uk-UA"/>
              </w:rPr>
              <w:t>29 ЗУ № 1127</w:t>
            </w:r>
          </w:p>
        </w:tc>
      </w:tr>
      <w:tr w:rsidR="00B503BC">
        <w:trPr>
          <w:trHeight w:val="1525"/>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14</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Вимоги правил безпеки, інструкцій з безпечного ведення робіт, правил технічної експлуатації, графіків планово-попереджувальних ремонтів, інших галузевих норм і правил, технологічних регламентів дотримуються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другий, шостий, дев’ятий частини другої статті 13 ЗУ № 2694, статті 26, 38, 41, 42 ЗУ № 1127</w:t>
            </w:r>
          </w:p>
        </w:tc>
      </w:tr>
      <w:tr w:rsidR="00B503BC">
        <w:trPr>
          <w:trHeight w:val="1164"/>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15</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Контроль роботодавцем за додержанням працівниками правил безпеки під час експлуатації засобів виробництва та проведення робіт здійснюється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десятий, одинадцятий частини другої статті 13</w:t>
            </w:r>
          </w:p>
          <w:p w:rsidR="00B503BC" w:rsidRDefault="00B503BC">
            <w:pPr>
              <w:spacing w:after="0" w:line="179" w:lineRule="atLeast"/>
              <w:rPr>
                <w:color w:val="000000"/>
                <w:spacing w:val="-2"/>
                <w:lang w:eastAsia="uk-UA"/>
              </w:rPr>
            </w:pPr>
            <w:r>
              <w:rPr>
                <w:color w:val="000000"/>
                <w:spacing w:val="-2"/>
                <w:lang w:eastAsia="uk-UA"/>
              </w:rPr>
              <w:t>ЗУ № 2694</w:t>
            </w:r>
          </w:p>
        </w:tc>
      </w:tr>
      <w:tr w:rsidR="00B503BC">
        <w:trPr>
          <w:trHeight w:val="2850"/>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16</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Технологічне обладнання, машини, механізми, устаткування, в тому числі інженерні мережі, контрольно-вимірювальні прилади, засоби автоматичного попередження та локалізації аварій, а також інші засоби протиаварійного захисту, які забезпечують безпеку </w:t>
            </w:r>
            <w:r>
              <w:rPr>
                <w:color w:val="000000"/>
                <w:spacing w:val="-2"/>
                <w:lang w:eastAsia="uk-UA"/>
              </w:rPr>
              <w:lastRenderedPageBreak/>
              <w:t>виробництва утримуються та експлуатуються відповідно до встановлених вимог, застосовується згідно з нормативно-технічною документацією</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lastRenderedPageBreak/>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абзац восьмий частини другої статті 13, стаття 20</w:t>
            </w:r>
          </w:p>
          <w:p w:rsidR="00B503BC" w:rsidRDefault="00B503BC">
            <w:pPr>
              <w:spacing w:after="0" w:line="179" w:lineRule="atLeast"/>
              <w:rPr>
                <w:color w:val="000000"/>
                <w:spacing w:val="-2"/>
                <w:lang w:eastAsia="uk-UA"/>
              </w:rPr>
            </w:pPr>
            <w:r>
              <w:rPr>
                <w:color w:val="000000"/>
                <w:spacing w:val="-2"/>
                <w:lang w:eastAsia="uk-UA"/>
              </w:rPr>
              <w:t>ЗУ № 1127</w:t>
            </w:r>
          </w:p>
        </w:tc>
      </w:tr>
      <w:tr w:rsidR="00B503BC">
        <w:trPr>
          <w:trHeight w:val="1374"/>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17</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Проведення огляду, випробування та експертного обстеження (технічного діагностування) машин, механізмів, устаткування підвищеної небезпеки здійснюється вчасно</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пункти 8, 9, 11, 12, 20–22, 24 Порядку № 687</w:t>
            </w:r>
          </w:p>
        </w:tc>
      </w:tr>
      <w:tr w:rsidR="00B503BC">
        <w:trPr>
          <w:trHeight w:val="1559"/>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18</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Технологія проведення огляду, випробування та експертного обстеження (технічного діагностування) машин, механізмів, устаткування підвищеної небезпеки встановленим вимогам відповідає</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пункти 10, 13–19, 25–31, 33–36 Порядку</w:t>
            </w:r>
          </w:p>
          <w:p w:rsidR="00B503BC" w:rsidRDefault="00B503BC">
            <w:pPr>
              <w:spacing w:after="0" w:line="179" w:lineRule="atLeast"/>
              <w:rPr>
                <w:color w:val="000000"/>
                <w:spacing w:val="-2"/>
                <w:lang w:eastAsia="uk-UA"/>
              </w:rPr>
            </w:pPr>
            <w:r>
              <w:rPr>
                <w:color w:val="000000"/>
                <w:spacing w:val="-2"/>
                <w:lang w:eastAsia="uk-UA"/>
              </w:rPr>
              <w:t>№ 687</w:t>
            </w:r>
          </w:p>
        </w:tc>
      </w:tr>
      <w:tr w:rsidR="00B503BC">
        <w:trPr>
          <w:trHeight w:val="1374"/>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19</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Технологічні процеси, машини, механізми, устаткування та інструмент, що використовуються, встановленим в нормативно-правових актах вимогам, відповідають</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та вісімнадцята статті</w:t>
            </w:r>
          </w:p>
          <w:p w:rsidR="00B503BC" w:rsidRDefault="00B503BC">
            <w:pPr>
              <w:spacing w:after="0" w:line="179" w:lineRule="atLeast"/>
              <w:rPr>
                <w:color w:val="000000"/>
                <w:spacing w:val="-2"/>
                <w:lang w:eastAsia="uk-UA"/>
              </w:rPr>
            </w:pPr>
            <w:r>
              <w:rPr>
                <w:color w:val="000000"/>
                <w:spacing w:val="-2"/>
                <w:lang w:eastAsia="uk-UA"/>
              </w:rPr>
              <w:t>21 ЗУ № 2694</w:t>
            </w:r>
          </w:p>
        </w:tc>
      </w:tr>
      <w:tr w:rsidR="00B503BC">
        <w:trPr>
          <w:trHeight w:val="1005"/>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20</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Виробниче обладнання та устаткування, моніторинг за їх технічним станом вимогам нормативно-правових актів, відповідають</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шостий частини другої статті 13</w:t>
            </w:r>
          </w:p>
          <w:p w:rsidR="00B503BC" w:rsidRDefault="00B503BC">
            <w:pPr>
              <w:spacing w:after="0" w:line="179" w:lineRule="atLeast"/>
              <w:rPr>
                <w:color w:val="000000"/>
                <w:spacing w:val="-2"/>
                <w:lang w:eastAsia="uk-UA"/>
              </w:rPr>
            </w:pPr>
            <w:r>
              <w:rPr>
                <w:color w:val="000000"/>
                <w:spacing w:val="-2"/>
                <w:lang w:eastAsia="uk-UA"/>
              </w:rPr>
              <w:t>ЗУ № 2694</w:t>
            </w:r>
          </w:p>
        </w:tc>
      </w:tr>
      <w:tr w:rsidR="00B503BC">
        <w:trPr>
          <w:trHeight w:val="174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Контроль потужності дози рентгенівського та гамма-випромінювання, щільності потоків бета-частинок, нейтронів та інших видів іонізуючих </w:t>
            </w:r>
            <w:proofErr w:type="spellStart"/>
            <w:r>
              <w:rPr>
                <w:color w:val="000000"/>
                <w:spacing w:val="-2"/>
                <w:lang w:eastAsia="uk-UA"/>
              </w:rPr>
              <w:lastRenderedPageBreak/>
              <w:t>випромінювань</w:t>
            </w:r>
            <w:proofErr w:type="spellEnd"/>
            <w:r>
              <w:rPr>
                <w:color w:val="000000"/>
                <w:spacing w:val="-2"/>
                <w:lang w:eastAsia="uk-UA"/>
              </w:rPr>
              <w:t xml:space="preserve"> на робочих місцях, у суміжних приміщеннях, на </w:t>
            </w:r>
            <w:proofErr w:type="spellStart"/>
            <w:r>
              <w:rPr>
                <w:color w:val="000000"/>
                <w:spacing w:val="-2"/>
                <w:lang w:eastAsia="uk-UA"/>
              </w:rPr>
              <w:t>пром</w:t>
            </w:r>
            <w:proofErr w:type="spellEnd"/>
            <w:r>
              <w:rPr>
                <w:color w:val="000000"/>
                <w:spacing w:val="-2"/>
                <w:lang w:eastAsia="uk-UA"/>
              </w:rPr>
              <w:t>. майданчику підприємства, проводиться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lastRenderedPageBreak/>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другий підпункту 14.4.3 пункту 14.4 розділу 14 Наказу № 54</w:t>
            </w:r>
          </w:p>
        </w:tc>
      </w:tr>
      <w:tr w:rsidR="00B503BC">
        <w:trPr>
          <w:trHeight w:val="1005"/>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22</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Контроль рівня забруднення радіоактивними речовинами робочих поверхонь обладнання та приміщень, транспортних засобів, проводиться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абзац третій підпункту 14.4.3 пункту 14.4 розділу 14 Наказу № 54</w:t>
            </w:r>
          </w:p>
        </w:tc>
      </w:tr>
      <w:tr w:rsidR="00B503BC">
        <w:trPr>
          <w:trHeight w:val="116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Використання небезпечних факторів хімічної та біологічної природи за наявності сертифіката, що засвідчує його державну реєстрацію, забезпечується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четверта</w:t>
            </w:r>
          </w:p>
          <w:p w:rsidR="00B503BC" w:rsidRDefault="00B503BC">
            <w:pPr>
              <w:spacing w:after="0" w:line="179" w:lineRule="atLeast"/>
              <w:rPr>
                <w:color w:val="000000"/>
                <w:spacing w:val="-2"/>
                <w:lang w:eastAsia="uk-UA"/>
              </w:rPr>
            </w:pPr>
            <w:r>
              <w:rPr>
                <w:color w:val="000000"/>
                <w:spacing w:val="-2"/>
                <w:lang w:eastAsia="uk-UA"/>
              </w:rPr>
              <w:t>статті 9</w:t>
            </w:r>
          </w:p>
          <w:p w:rsidR="00B503BC" w:rsidRDefault="00B503BC">
            <w:pPr>
              <w:spacing w:after="0" w:line="179" w:lineRule="atLeast"/>
              <w:rPr>
                <w:color w:val="000000"/>
                <w:spacing w:val="-2"/>
                <w:lang w:eastAsia="uk-UA"/>
              </w:rPr>
            </w:pPr>
            <w:r>
              <w:rPr>
                <w:color w:val="000000"/>
                <w:spacing w:val="-2"/>
                <w:lang w:eastAsia="uk-UA"/>
              </w:rPr>
              <w:t>ЗУ № 4004</w:t>
            </w:r>
          </w:p>
        </w:tc>
      </w:tr>
      <w:tr w:rsidR="00B503BC">
        <w:trPr>
          <w:trHeight w:val="134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24</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Індивідуальний дозиметричний контроль для всіх категорій медичного персоналу, діяльність якого пов’язана з використанням закритих і відкритих джерел іонізуючого випромінювання, проводиться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підпункт 14.4.14 пункту 14.4 розділу 14 Наказу № 54</w:t>
            </w:r>
          </w:p>
        </w:tc>
      </w:tr>
      <w:tr w:rsidR="00B503BC">
        <w:trPr>
          <w:trHeight w:val="1885"/>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25</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Реєстраційні записи, що отримуються системою дозиметричного контролю, включають дані моніторингу робочих місць та індивідуального дозиметричного контролю (додаток 14), посилання на методи вимірювання і методи інтерпретації</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підпункт 14.5.1 пункту 14.5 розділу 14 Наказу № 54</w:t>
            </w:r>
          </w:p>
        </w:tc>
      </w:tr>
      <w:tr w:rsidR="00B503BC">
        <w:trPr>
          <w:trHeight w:val="98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26</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Результати всіх видів індивідуального дозиметричного контролю в установі реєструються і протягом 50 років зберігаються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підпункт 14.5.4 пункту 14.5 розділу 14 Наказу № 54</w:t>
            </w:r>
          </w:p>
        </w:tc>
      </w:tr>
      <w:tr w:rsidR="00B503BC">
        <w:trPr>
          <w:trHeight w:val="98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27</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Перелік документів, що підтверджують відповідність суб’єкта господарювання вимогам ліцензійних умов, наявний</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 6 Постанови</w:t>
            </w:r>
          </w:p>
          <w:p w:rsidR="00B503BC" w:rsidRDefault="00B503BC">
            <w:pPr>
              <w:spacing w:after="0" w:line="179" w:lineRule="atLeast"/>
              <w:rPr>
                <w:color w:val="000000"/>
                <w:spacing w:val="-2"/>
                <w:lang w:eastAsia="uk-UA"/>
              </w:rPr>
            </w:pPr>
            <w:r>
              <w:rPr>
                <w:color w:val="000000"/>
                <w:spacing w:val="-2"/>
                <w:lang w:eastAsia="uk-UA"/>
              </w:rPr>
              <w:t>№ 604</w:t>
            </w:r>
          </w:p>
        </w:tc>
      </w:tr>
      <w:tr w:rsidR="00B503BC">
        <w:trPr>
          <w:trHeight w:val="98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28</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Дотримання ліцензійних умов щодо кадрових вимог виконується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 2 частини дев’ятої статті 9 ЗУ № 222,</w:t>
            </w:r>
          </w:p>
          <w:p w:rsidR="00B503BC" w:rsidRDefault="00B503BC">
            <w:pPr>
              <w:spacing w:after="0" w:line="179" w:lineRule="atLeast"/>
              <w:rPr>
                <w:color w:val="000000"/>
                <w:spacing w:val="-2"/>
                <w:lang w:eastAsia="uk-UA"/>
              </w:rPr>
            </w:pPr>
            <w:r>
              <w:rPr>
                <w:color w:val="000000"/>
                <w:spacing w:val="-2"/>
                <w:lang w:eastAsia="uk-UA"/>
              </w:rPr>
              <w:t>пункти 7–10 Постанови № 604</w:t>
            </w:r>
          </w:p>
        </w:tc>
      </w:tr>
      <w:tr w:rsidR="00B503BC">
        <w:trPr>
          <w:trHeight w:val="98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29</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Дотримання ліцензійних умов щодо організаційних вимог виконується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 3 частини дев’ятої статті 9 ЗУ № 222, пункти 11–17 Постанови № 604</w:t>
            </w:r>
          </w:p>
        </w:tc>
      </w:tr>
      <w:tr w:rsidR="00B503BC">
        <w:trPr>
          <w:trHeight w:val="983"/>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30</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Дотримання ліцензійних умов щодо технологічних вимог виконується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 4 частини дев’ятої статті 9 статті 9 ЗУ № 222, пункти 18, 19 Постанови № 604</w:t>
            </w:r>
          </w:p>
        </w:tc>
      </w:tr>
      <w:tr w:rsidR="00B503BC">
        <w:trPr>
          <w:trHeight w:val="802"/>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Спеціальні вимоги до працівників у сфері поводження з вибуховими матеріалами дотримуються</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18</w:t>
            </w:r>
          </w:p>
          <w:p w:rsidR="00B503BC" w:rsidRDefault="00B503BC">
            <w:pPr>
              <w:spacing w:after="0" w:line="179" w:lineRule="atLeast"/>
              <w:rPr>
                <w:color w:val="000000"/>
                <w:spacing w:val="-2"/>
                <w:lang w:eastAsia="uk-UA"/>
              </w:rPr>
            </w:pPr>
            <w:r>
              <w:rPr>
                <w:color w:val="000000"/>
                <w:spacing w:val="-2"/>
                <w:lang w:eastAsia="uk-UA"/>
              </w:rPr>
              <w:t>ЗУ № 2288</w:t>
            </w:r>
          </w:p>
        </w:tc>
      </w:tr>
      <w:tr w:rsidR="00B503BC">
        <w:trPr>
          <w:trHeight w:val="802"/>
        </w:trPr>
        <w:tc>
          <w:tcPr>
            <w:tcW w:w="555"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32</w:t>
            </w:r>
          </w:p>
        </w:tc>
        <w:tc>
          <w:tcPr>
            <w:tcW w:w="287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Місця для зберігання вибухових матеріалів промислового призначення встановленим вимогам відповідають</w:t>
            </w:r>
          </w:p>
        </w:tc>
        <w:tc>
          <w:tcPr>
            <w:tcW w:w="156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w:t>
            </w:r>
          </w:p>
        </w:tc>
        <w:tc>
          <w:tcPr>
            <w:tcW w:w="13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4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78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w:t>
            </w:r>
          </w:p>
          <w:p w:rsidR="00B503BC" w:rsidRDefault="00B503BC">
            <w:pPr>
              <w:spacing w:after="0" w:line="179" w:lineRule="atLeast"/>
              <w:rPr>
                <w:color w:val="000000"/>
                <w:spacing w:val="-2"/>
                <w:lang w:eastAsia="uk-UA"/>
              </w:rPr>
            </w:pPr>
            <w:r>
              <w:rPr>
                <w:color w:val="000000"/>
                <w:spacing w:val="-2"/>
                <w:lang w:eastAsia="uk-UA"/>
              </w:rPr>
              <w:t>статті 13</w:t>
            </w:r>
          </w:p>
          <w:p w:rsidR="00B503BC" w:rsidRDefault="00B503BC">
            <w:pPr>
              <w:spacing w:after="0" w:line="179" w:lineRule="atLeast"/>
              <w:rPr>
                <w:color w:val="000000"/>
                <w:spacing w:val="-2"/>
                <w:lang w:eastAsia="uk-UA"/>
              </w:rPr>
            </w:pPr>
            <w:r>
              <w:rPr>
                <w:color w:val="000000"/>
                <w:spacing w:val="-2"/>
                <w:lang w:eastAsia="uk-UA"/>
              </w:rPr>
              <w:t>ЗУ № 2288</w:t>
            </w:r>
          </w:p>
        </w:tc>
      </w:tr>
    </w:tbl>
    <w:p w:rsidR="00B503BC" w:rsidRDefault="00B503BC">
      <w:pPr>
        <w:shd w:val="clear" w:color="auto" w:fill="FFFFFF"/>
        <w:spacing w:after="0" w:line="288" w:lineRule="atLeast"/>
        <w:rPr>
          <w:color w:val="000000"/>
          <w:lang w:eastAsia="uk-UA"/>
        </w:rPr>
      </w:pPr>
      <w:r>
        <w:rPr>
          <w:color w:val="000000"/>
          <w:lang w:val="en-US" w:eastAsia="uk-UA"/>
        </w:rPr>
        <w:t xml:space="preserve"> </w:t>
      </w:r>
    </w:p>
    <w:p w:rsidR="00B503BC" w:rsidRDefault="00B503BC">
      <w:pPr>
        <w:shd w:val="clear" w:color="auto" w:fill="FFFFFF"/>
        <w:spacing w:before="60" w:after="0" w:line="161" w:lineRule="atLeast"/>
        <w:jc w:val="both"/>
        <w:rPr>
          <w:color w:val="000000"/>
          <w:sz w:val="20"/>
          <w:szCs w:val="20"/>
          <w:lang w:eastAsia="uk-UA"/>
        </w:rPr>
      </w:pPr>
      <w:r>
        <w:rPr>
          <w:color w:val="000000"/>
          <w:sz w:val="20"/>
          <w:szCs w:val="20"/>
          <w:lang w:eastAsia="uk-UA"/>
        </w:rPr>
        <w:t>______________________</w:t>
      </w:r>
      <w:r>
        <w:rPr>
          <w:color w:val="000000"/>
          <w:sz w:val="20"/>
          <w:szCs w:val="20"/>
          <w:lang w:eastAsia="uk-UA"/>
        </w:rPr>
        <w:br/>
        <w:t>* Заповнюється керівником суб’єкта господарювання (уповноваженою ним особою), фізичною особою, яка використовує</w:t>
      </w:r>
      <w:r>
        <w:rPr>
          <w:color w:val="000000"/>
          <w:sz w:val="20"/>
          <w:szCs w:val="20"/>
          <w:lang w:val="en-US" w:eastAsia="uk-UA"/>
        </w:rPr>
        <w:t xml:space="preserve"> </w:t>
      </w:r>
      <w:r>
        <w:rPr>
          <w:color w:val="000000"/>
          <w:sz w:val="20"/>
          <w:szCs w:val="20"/>
          <w:lang w:eastAsia="uk-UA"/>
        </w:rPr>
        <w:t>найману працю,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w:t>
      </w:r>
      <w:r>
        <w:rPr>
          <w:color w:val="000000"/>
          <w:sz w:val="20"/>
          <w:szCs w:val="20"/>
          <w:lang w:val="en-US" w:eastAsia="uk-UA"/>
        </w:rPr>
        <w:t xml:space="preserve"> </w:t>
      </w:r>
      <w:r>
        <w:rPr>
          <w:color w:val="000000"/>
          <w:sz w:val="20"/>
          <w:szCs w:val="20"/>
          <w:lang w:eastAsia="uk-UA"/>
        </w:rPr>
        <w:t>господарювання, а 1 - питання щодо вимоги законодавства, дотримання якої не передбачає такого навантаження на суб’єкт</w:t>
      </w:r>
      <w:r>
        <w:rPr>
          <w:color w:val="000000"/>
          <w:sz w:val="20"/>
          <w:szCs w:val="20"/>
          <w:lang w:val="en-US" w:eastAsia="uk-UA"/>
        </w:rPr>
        <w:t xml:space="preserve"> </w:t>
      </w:r>
      <w:r>
        <w:rPr>
          <w:color w:val="000000"/>
          <w:sz w:val="20"/>
          <w:szCs w:val="20"/>
          <w:lang w:eastAsia="uk-UA"/>
        </w:rPr>
        <w:t>господарювання.</w:t>
      </w:r>
    </w:p>
    <w:p w:rsidR="00B503BC" w:rsidRDefault="00B503BC">
      <w:pPr>
        <w:shd w:val="clear" w:color="auto" w:fill="FFFFFF"/>
        <w:spacing w:after="0" w:line="193" w:lineRule="atLeast"/>
        <w:ind w:firstLine="283"/>
        <w:jc w:val="both"/>
        <w:rPr>
          <w:color w:val="000000"/>
          <w:lang w:eastAsia="uk-UA"/>
        </w:rPr>
      </w:pPr>
      <w:r>
        <w:rPr>
          <w:color w:val="000000"/>
          <w:lang w:eastAsia="uk-UA"/>
        </w:rPr>
        <w:t>Пояснення до позначень, використаних у переліку питань для перевірки:</w:t>
      </w:r>
    </w:p>
    <w:p w:rsidR="00B503BC" w:rsidRDefault="00B503BC">
      <w:pPr>
        <w:shd w:val="clear" w:color="auto" w:fill="FFFFFF"/>
        <w:spacing w:after="0" w:line="193" w:lineRule="atLeast"/>
        <w:ind w:firstLine="283"/>
        <w:jc w:val="both"/>
        <w:rPr>
          <w:color w:val="000000"/>
          <w:lang w:eastAsia="uk-UA"/>
        </w:rPr>
      </w:pPr>
      <w:r>
        <w:rPr>
          <w:color w:val="000000"/>
          <w:lang w:eastAsia="uk-UA"/>
        </w:rPr>
        <w:t>«так» - так, виконано, дотримано, відповідає, присутнє;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«ні» - ні, не виконано, не дотримано, не відповідає, відсутнє;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«не розглядалося» - дотримання вимог законодавства не є обов’язковим для об’єкта відвідування.</w:t>
      </w:r>
    </w:p>
    <w:p w:rsidR="00B503BC" w:rsidRDefault="00B503BC">
      <w:pPr>
        <w:shd w:val="clear" w:color="auto" w:fill="FFFFFF"/>
        <w:spacing w:before="170" w:after="0" w:line="203" w:lineRule="atLeast"/>
        <w:jc w:val="center"/>
        <w:rPr>
          <w:b/>
          <w:color w:val="000000"/>
          <w:lang w:eastAsia="uk-UA"/>
        </w:rPr>
      </w:pPr>
    </w:p>
    <w:p w:rsidR="00B503BC" w:rsidRDefault="00B503BC">
      <w:pPr>
        <w:shd w:val="clear" w:color="auto" w:fill="FFFFFF"/>
        <w:spacing w:before="170" w:after="0" w:line="203" w:lineRule="atLeast"/>
        <w:jc w:val="center"/>
        <w:rPr>
          <w:b/>
          <w:color w:val="000000"/>
          <w:lang w:eastAsia="uk-UA"/>
        </w:rPr>
      </w:pPr>
      <w:r>
        <w:rPr>
          <w:b/>
          <w:color w:val="000000"/>
          <w:lang w:eastAsia="uk-UA"/>
        </w:rPr>
        <w:br w:type="page"/>
      </w:r>
      <w:r>
        <w:rPr>
          <w:b/>
          <w:color w:val="000000"/>
          <w:lang w:eastAsia="uk-UA"/>
        </w:rPr>
        <w:lastRenderedPageBreak/>
        <w:t>ПЕРЕЛІК</w:t>
      </w:r>
      <w:r>
        <w:rPr>
          <w:b/>
          <w:color w:val="000000"/>
          <w:lang w:eastAsia="uk-UA"/>
        </w:rPr>
        <w:br/>
        <w:t>нормативно-правових актів та нормативних документів,</w:t>
      </w:r>
      <w:r>
        <w:rPr>
          <w:b/>
          <w:color w:val="000000"/>
          <w:lang w:eastAsia="uk-UA"/>
        </w:rPr>
        <w:br/>
        <w:t>відповідно до яких складено перелік питань для проведення</w:t>
      </w:r>
      <w:r>
        <w:rPr>
          <w:b/>
          <w:color w:val="000000"/>
          <w:lang w:eastAsia="uk-UA"/>
        </w:rPr>
        <w:br/>
        <w:t>заходу державного нагляду (контролю) щодо додержання вимог</w:t>
      </w:r>
      <w:r>
        <w:rPr>
          <w:b/>
          <w:color w:val="000000"/>
          <w:lang w:eastAsia="uk-UA"/>
        </w:rPr>
        <w:br/>
        <w:t>законодавства у сферах охорони праці, промислової безпеки,</w:t>
      </w:r>
      <w:r>
        <w:rPr>
          <w:b/>
          <w:color w:val="000000"/>
          <w:lang w:eastAsia="uk-UA"/>
        </w:rPr>
        <w:br/>
        <w:t>гігієни праці, поводження з вибуховими матеріалами промислового</w:t>
      </w:r>
      <w:r>
        <w:rPr>
          <w:b/>
          <w:color w:val="000000"/>
          <w:lang w:eastAsia="uk-UA"/>
        </w:rPr>
        <w:br/>
        <w:t>призначення, здійснення державного гірничого нагляду,</w:t>
      </w:r>
      <w:r>
        <w:rPr>
          <w:b/>
          <w:color w:val="000000"/>
          <w:lang w:eastAsia="uk-UA"/>
        </w:rPr>
        <w:br/>
        <w:t>які застосовуються лише до певної категорії суб’єктів господарювання</w:t>
      </w:r>
      <w:r>
        <w:rPr>
          <w:b/>
          <w:color w:val="000000"/>
          <w:lang w:eastAsia="uk-UA"/>
        </w:rPr>
        <w:br/>
        <w:t>(залежно від виду господарської діяльності, об’єктів, що експлуатуються,</w:t>
      </w:r>
      <w:r>
        <w:rPr>
          <w:b/>
          <w:color w:val="000000"/>
          <w:lang w:eastAsia="uk-UA"/>
        </w:rPr>
        <w:br/>
        <w:t>обсягу певних операцій, інших показників)</w:t>
      </w:r>
    </w:p>
    <w:p w:rsidR="00B503BC" w:rsidRDefault="00B503BC">
      <w:pPr>
        <w:shd w:val="clear" w:color="auto" w:fill="FFFFFF"/>
        <w:spacing w:before="170" w:after="0" w:line="203" w:lineRule="atLeast"/>
        <w:jc w:val="center"/>
        <w:rPr>
          <w:b/>
          <w:color w:val="000000"/>
          <w:lang w:eastAsia="uk-UA"/>
        </w:rPr>
      </w:pPr>
    </w:p>
    <w:tbl>
      <w:tblPr>
        <w:tblW w:w="9907" w:type="dxa"/>
        <w:tblInd w:w="57" w:type="dxa"/>
        <w:tblCellMar>
          <w:left w:w="0" w:type="dxa"/>
          <w:right w:w="0" w:type="dxa"/>
        </w:tblCellMar>
        <w:tblLook w:val="0000" w:firstRow="0" w:lastRow="0" w:firstColumn="0" w:lastColumn="0" w:noHBand="0" w:noVBand="0"/>
      </w:tblPr>
      <w:tblGrid>
        <w:gridCol w:w="424"/>
        <w:gridCol w:w="5014"/>
        <w:gridCol w:w="1835"/>
        <w:gridCol w:w="2634"/>
      </w:tblGrid>
      <w:tr w:rsidR="00B503BC">
        <w:trPr>
          <w:trHeight w:val="60"/>
        </w:trPr>
        <w:tc>
          <w:tcPr>
            <w:tcW w:w="42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b/>
                <w:color w:val="000000"/>
                <w:lang w:eastAsia="uk-UA"/>
              </w:rPr>
              <w:t>№</w:t>
            </w:r>
          </w:p>
          <w:p w:rsidR="00B503BC" w:rsidRDefault="00B503BC">
            <w:pPr>
              <w:spacing w:after="0" w:line="161" w:lineRule="atLeast"/>
              <w:jc w:val="center"/>
              <w:rPr>
                <w:color w:val="000000"/>
                <w:lang w:eastAsia="uk-UA"/>
              </w:rPr>
            </w:pPr>
            <w:r>
              <w:rPr>
                <w:b/>
                <w:color w:val="000000"/>
                <w:lang w:eastAsia="uk-UA"/>
              </w:rPr>
              <w:t>з/п</w:t>
            </w:r>
          </w:p>
        </w:tc>
        <w:tc>
          <w:tcPr>
            <w:tcW w:w="6849" w:type="dxa"/>
            <w:gridSpan w:val="2"/>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b/>
                <w:color w:val="000000"/>
                <w:lang w:eastAsia="uk-UA"/>
              </w:rPr>
              <w:t>Нормативно-правовий акт або нормативний документ</w:t>
            </w:r>
          </w:p>
        </w:tc>
        <w:tc>
          <w:tcPr>
            <w:tcW w:w="2634"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b/>
                <w:color w:val="000000"/>
                <w:lang w:eastAsia="uk-UA"/>
              </w:rPr>
              <w:t xml:space="preserve">Дата і номер державної реєстрації нормативно-правового </w:t>
            </w:r>
            <w:proofErr w:type="spellStart"/>
            <w:r>
              <w:rPr>
                <w:b/>
                <w:color w:val="000000"/>
                <w:lang w:eastAsia="uk-UA"/>
              </w:rPr>
              <w:t>акта</w:t>
            </w:r>
            <w:proofErr w:type="spellEnd"/>
            <w:r>
              <w:rPr>
                <w:b/>
                <w:color w:val="000000"/>
                <w:lang w:eastAsia="uk-UA"/>
              </w:rPr>
              <w:t xml:space="preserve"> в Мін’юсті</w:t>
            </w:r>
          </w:p>
        </w:tc>
      </w:tr>
      <w:tr w:rsidR="00B503BC">
        <w:trPr>
          <w:trHeight w:val="6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501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b/>
                <w:color w:val="000000"/>
                <w:lang w:eastAsia="uk-UA"/>
              </w:rPr>
              <w:t>Найменування</w:t>
            </w:r>
          </w:p>
        </w:tc>
        <w:tc>
          <w:tcPr>
            <w:tcW w:w="183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ind w:rightChars="-82" w:right="-197"/>
              <w:jc w:val="center"/>
              <w:rPr>
                <w:color w:val="000000"/>
                <w:lang w:eastAsia="uk-UA"/>
              </w:rPr>
            </w:pPr>
            <w:r>
              <w:rPr>
                <w:b/>
                <w:color w:val="000000"/>
                <w:lang w:eastAsia="uk-UA"/>
              </w:rPr>
              <w:t>Дата і номер прийняття</w:t>
            </w:r>
          </w:p>
        </w:tc>
        <w:tc>
          <w:tcPr>
            <w:tcW w:w="2634"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60"/>
          <w:tblHeader/>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501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183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263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охорону праці» (ЗУ № 2694)</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14.10.1992 № 2694-XII</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Гірничий Закон України (ЗУ № 1127)</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06.10.1999</w:t>
            </w:r>
          </w:p>
          <w:p w:rsidR="00B503BC" w:rsidRDefault="00B503BC">
            <w:pPr>
              <w:spacing w:after="0" w:line="179" w:lineRule="atLeast"/>
              <w:jc w:val="center"/>
              <w:rPr>
                <w:color w:val="000000"/>
                <w:spacing w:val="-2"/>
                <w:lang w:eastAsia="uk-UA"/>
              </w:rPr>
            </w:pPr>
            <w:r>
              <w:rPr>
                <w:color w:val="000000"/>
                <w:spacing w:val="-2"/>
                <w:lang w:eastAsia="uk-UA"/>
              </w:rPr>
              <w:t>№ 1127-XIV</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об’єкти підвищеної небезпеки» (ЗУ № 2245)</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18.01.2001 № 2245-III</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забезпечення санітарного та епідемічного благополуччя населення» (ЗУ № 4004)</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24.02.1994</w:t>
            </w:r>
          </w:p>
          <w:p w:rsidR="00B503BC" w:rsidRDefault="00B503BC">
            <w:pPr>
              <w:spacing w:after="0" w:line="179" w:lineRule="atLeast"/>
              <w:jc w:val="center"/>
              <w:rPr>
                <w:color w:val="000000"/>
                <w:spacing w:val="-2"/>
                <w:lang w:eastAsia="uk-UA"/>
              </w:rPr>
            </w:pPr>
            <w:r>
              <w:rPr>
                <w:color w:val="000000"/>
                <w:spacing w:val="-2"/>
                <w:lang w:eastAsia="uk-UA"/>
              </w:rPr>
              <w:t>№ 4004-XII</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ліцензування видів господарської діяльності» (ЗУ № 222)</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02.03.2015</w:t>
            </w:r>
          </w:p>
          <w:p w:rsidR="00B503BC" w:rsidRDefault="00B503BC">
            <w:pPr>
              <w:spacing w:after="0" w:line="179" w:lineRule="atLeast"/>
              <w:jc w:val="center"/>
              <w:rPr>
                <w:color w:val="000000"/>
                <w:spacing w:val="-2"/>
                <w:lang w:eastAsia="uk-UA"/>
              </w:rPr>
            </w:pPr>
            <w:r>
              <w:rPr>
                <w:color w:val="000000"/>
                <w:spacing w:val="-2"/>
                <w:lang w:eastAsia="uk-UA"/>
              </w:rPr>
              <w:t>№ 222</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поводження з вибуховими матеріалами промислового призначення» (ЗУ № 2288)</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23.12.2004</w:t>
            </w:r>
          </w:p>
          <w:p w:rsidR="00B503BC" w:rsidRDefault="00B503BC">
            <w:pPr>
              <w:spacing w:after="0" w:line="179" w:lineRule="atLeast"/>
              <w:jc w:val="center"/>
              <w:rPr>
                <w:color w:val="000000"/>
                <w:spacing w:val="-2"/>
                <w:lang w:eastAsia="uk-UA"/>
              </w:rPr>
            </w:pPr>
            <w:r>
              <w:rPr>
                <w:color w:val="000000"/>
                <w:spacing w:val="-2"/>
                <w:lang w:eastAsia="uk-UA"/>
              </w:rPr>
              <w:t>ЗУ № 2288</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Порядок ідентифікації та обліку об’єктів підвищеної небезпеки, затверджений постановою Кабінету Міністрів України «Про ідентифікацію та декларування безпеки об’єктів підвищеної небезпеки» (Порядок ідентифікації № 956)</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11.07.2002 № 956</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Постанова Кабінету Міністрів України «Про затвердження Порядку видачі дозволів на виконання робіт підвищеної небезпеки та на експлуатацію (застосування) машин, механізмів, </w:t>
            </w:r>
            <w:proofErr w:type="spellStart"/>
            <w:r>
              <w:rPr>
                <w:color w:val="000000"/>
                <w:spacing w:val="-2"/>
                <w:lang w:eastAsia="uk-UA"/>
              </w:rPr>
              <w:t>устатковання</w:t>
            </w:r>
            <w:proofErr w:type="spellEnd"/>
            <w:r>
              <w:rPr>
                <w:color w:val="000000"/>
                <w:spacing w:val="-2"/>
                <w:lang w:eastAsia="uk-UA"/>
              </w:rPr>
              <w:t xml:space="preserve"> підвищеної небезпеки» (Порядок № 1107)</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26.10.2011 № 1107</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9</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Постанова Кабінету Міністрів України «Про затвердження Порядку проведення огляду, випробування та експертного обстеження (технічного діагностування) машин, механізмів, </w:t>
            </w:r>
            <w:proofErr w:type="spellStart"/>
            <w:r>
              <w:rPr>
                <w:color w:val="000000"/>
                <w:spacing w:val="-2"/>
                <w:lang w:eastAsia="uk-UA"/>
              </w:rPr>
              <w:lastRenderedPageBreak/>
              <w:t>устатковання</w:t>
            </w:r>
            <w:proofErr w:type="spellEnd"/>
            <w:r>
              <w:rPr>
                <w:color w:val="000000"/>
                <w:spacing w:val="-2"/>
                <w:lang w:eastAsia="uk-UA"/>
              </w:rPr>
              <w:t xml:space="preserve"> підвищеної небезпеки» (Порядок № 687)</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26.05.2004 № 687</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10</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Порядок проведення атестації робочих місць за умовами праці» (Порядок № 442)</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01.08.1992 № 442</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11</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затвердження Ліцензійних умов провадження господарської діяльності з виробництва вибухових матеріалів промислового призначення» (Постанова № 604)</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22.07.2016 № 604</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12</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3"/>
                <w:lang w:eastAsia="uk-UA"/>
              </w:rPr>
              <w:t>Наказ Міністерства охорони здоров’я України «Про затвердження державних санітарних правил «Основні санітарні правила забезпечення радіаційної безпеки України» (Наказ № 54)</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02.02.2005 № 54</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20.05.2005 за № 552/10832</w:t>
            </w:r>
          </w:p>
        </w:tc>
      </w:tr>
      <w:tr w:rsidR="00B503BC">
        <w:trPr>
          <w:trHeight w:val="60"/>
        </w:trPr>
        <w:tc>
          <w:tcPr>
            <w:tcW w:w="42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13</w:t>
            </w:r>
          </w:p>
        </w:tc>
        <w:tc>
          <w:tcPr>
            <w:tcW w:w="501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4"/>
                <w:lang w:eastAsia="uk-UA"/>
              </w:rPr>
              <w:t>Наказ Міністерства охорони здоров’я України «Про затвердження Державних санітарних норм та правил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(Наказ № 248)</w:t>
            </w:r>
          </w:p>
        </w:tc>
        <w:tc>
          <w:tcPr>
            <w:tcW w:w="18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08.04.2014 № 248</w:t>
            </w:r>
          </w:p>
        </w:tc>
        <w:tc>
          <w:tcPr>
            <w:tcW w:w="26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06.05.2014 за № 472/25249</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after="0" w:line="288" w:lineRule="atLeast"/>
        <w:rPr>
          <w:color w:val="000000"/>
          <w:lang w:eastAsia="uk-UA"/>
        </w:rPr>
      </w:pPr>
    </w:p>
    <w:p w:rsidR="00B503BC" w:rsidRDefault="00B503BC">
      <w:pPr>
        <w:shd w:val="clear" w:color="auto" w:fill="FFFFFF"/>
        <w:spacing w:before="85" w:after="0" w:line="182" w:lineRule="atLeast"/>
        <w:ind w:left="283" w:right="283"/>
        <w:rPr>
          <w:b/>
          <w:color w:val="000000"/>
          <w:lang w:eastAsia="uk-UA"/>
        </w:rPr>
      </w:pPr>
      <w:r>
        <w:rPr>
          <w:b/>
          <w:color w:val="000000"/>
          <w:lang w:eastAsia="uk-UA"/>
        </w:rPr>
        <w:t>Генеральний директор Директорату</w:t>
      </w:r>
      <w:r>
        <w:rPr>
          <w:b/>
          <w:color w:val="000000"/>
          <w:lang w:eastAsia="uk-UA"/>
        </w:rPr>
        <w:br/>
        <w:t>норм та стандартів гідної праці                                 Юрій КУЗОВОЙ</w:t>
      </w:r>
    </w:p>
    <w:p w:rsidR="00B503BC" w:rsidRDefault="00B503BC">
      <w:pPr>
        <w:shd w:val="clear" w:color="auto" w:fill="FFFFFF"/>
        <w:spacing w:before="397" w:after="0" w:line="182" w:lineRule="atLeast"/>
        <w:ind w:left="4820"/>
        <w:rPr>
          <w:color w:val="000000"/>
          <w:lang w:eastAsia="uk-UA"/>
        </w:rPr>
      </w:pPr>
      <w:r>
        <w:rPr>
          <w:color w:val="000000"/>
          <w:lang w:eastAsia="uk-UA"/>
        </w:rPr>
        <w:br w:type="page"/>
      </w:r>
      <w:r>
        <w:rPr>
          <w:color w:val="000000"/>
          <w:lang w:eastAsia="uk-UA"/>
        </w:rPr>
        <w:lastRenderedPageBreak/>
        <w:t>Додаток 3</w:t>
      </w:r>
      <w:r>
        <w:rPr>
          <w:color w:val="000000"/>
          <w:lang w:eastAsia="uk-UA"/>
        </w:rPr>
        <w:br/>
        <w:t xml:space="preserve">до </w:t>
      </w:r>
      <w:proofErr w:type="spellStart"/>
      <w:r>
        <w:rPr>
          <w:color w:val="000000"/>
          <w:lang w:eastAsia="uk-UA"/>
        </w:rPr>
        <w:t>Акта</w:t>
      </w:r>
      <w:proofErr w:type="spellEnd"/>
      <w:r>
        <w:rPr>
          <w:color w:val="000000"/>
          <w:lang w:eastAsia="uk-UA"/>
        </w:rPr>
        <w:t>, складеного за результатами проведення</w:t>
      </w:r>
      <w:r>
        <w:rPr>
          <w:color w:val="000000"/>
          <w:lang w:eastAsia="uk-UA"/>
        </w:rPr>
        <w:br/>
        <w:t>заходу державного нагляду (контролю)</w:t>
      </w:r>
      <w:r>
        <w:rPr>
          <w:color w:val="000000"/>
          <w:lang w:eastAsia="uk-UA"/>
        </w:rPr>
        <w:br/>
        <w:t>щодо додержання вимог законодавства у сферах</w:t>
      </w:r>
      <w:r>
        <w:rPr>
          <w:color w:val="000000"/>
          <w:lang w:eastAsia="uk-UA"/>
        </w:rPr>
        <w:br/>
        <w:t>охорони праці, промислової безпеки, гігієни</w:t>
      </w:r>
      <w:r>
        <w:rPr>
          <w:color w:val="000000"/>
          <w:lang w:eastAsia="uk-UA"/>
        </w:rPr>
        <w:br/>
        <w:t>праці, поводження з вибуховими матеріалами</w:t>
      </w:r>
      <w:r>
        <w:rPr>
          <w:color w:val="000000"/>
          <w:lang w:eastAsia="uk-UA"/>
        </w:rPr>
        <w:br/>
        <w:t>промислового призначення, праці, зайнятості</w:t>
      </w:r>
      <w:r>
        <w:rPr>
          <w:color w:val="000000"/>
          <w:lang w:eastAsia="uk-UA"/>
        </w:rPr>
        <w:br/>
        <w:t>населення, зайнятості та працевлаштування осіб</w:t>
      </w:r>
      <w:r>
        <w:rPr>
          <w:color w:val="000000"/>
          <w:lang w:eastAsia="uk-UA"/>
        </w:rPr>
        <w:br/>
        <w:t>з інвалідністю, здійснення державного</w:t>
      </w:r>
      <w:r>
        <w:rPr>
          <w:color w:val="000000"/>
          <w:lang w:eastAsia="uk-UA"/>
        </w:rPr>
        <w:br/>
        <w:t>гірничого нагляду</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питань щодо проведення заходу державного нагляду (контролю)</w:t>
      </w:r>
      <w:r>
        <w:rPr>
          <w:b/>
          <w:color w:val="000000"/>
          <w:lang w:eastAsia="uk-UA"/>
        </w:rPr>
        <w:br/>
        <w:t>з питань виявлення неоформлених трудових відносин</w:t>
      </w:r>
    </w:p>
    <w:tbl>
      <w:tblPr>
        <w:tblW w:w="10072" w:type="dxa"/>
        <w:tblInd w:w="57" w:type="dxa"/>
        <w:tblCellMar>
          <w:left w:w="0" w:type="dxa"/>
          <w:right w:w="0" w:type="dxa"/>
        </w:tblCellMar>
        <w:tblLook w:val="0000" w:firstRow="0" w:lastRow="0" w:firstColumn="0" w:lastColumn="0" w:noHBand="0" w:noVBand="0"/>
      </w:tblPr>
      <w:tblGrid>
        <w:gridCol w:w="404"/>
        <w:gridCol w:w="2417"/>
        <w:gridCol w:w="1426"/>
        <w:gridCol w:w="1574"/>
        <w:gridCol w:w="443"/>
        <w:gridCol w:w="310"/>
        <w:gridCol w:w="1463"/>
        <w:gridCol w:w="1849"/>
        <w:gridCol w:w="19"/>
        <w:gridCol w:w="167"/>
      </w:tblGrid>
      <w:tr w:rsidR="00B503BC">
        <w:trPr>
          <w:gridAfter w:val="2"/>
          <w:wAfter w:w="294" w:type="dxa"/>
          <w:trHeight w:val="60"/>
        </w:trPr>
        <w:tc>
          <w:tcPr>
            <w:tcW w:w="40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з/п</w:t>
            </w:r>
          </w:p>
        </w:tc>
        <w:tc>
          <w:tcPr>
            <w:tcW w:w="2534"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Питання щодо дотримання вимог законодавства</w:t>
            </w:r>
          </w:p>
        </w:tc>
        <w:tc>
          <w:tcPr>
            <w:tcW w:w="1426"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Ступінь ризику об’єкта відвідування</w:t>
            </w:r>
          </w:p>
        </w:tc>
        <w:tc>
          <w:tcPr>
            <w:tcW w:w="1304"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Позиція об’єкта відвідування щодо негативного впливу вимоги законодавства (від 1 до 4 балів)*</w:t>
            </w:r>
          </w:p>
        </w:tc>
        <w:tc>
          <w:tcPr>
            <w:tcW w:w="2216" w:type="dxa"/>
            <w:gridSpan w:val="3"/>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Відповіді на питання</w:t>
            </w:r>
          </w:p>
        </w:tc>
        <w:tc>
          <w:tcPr>
            <w:tcW w:w="1894"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Нормативне обґрунтування</w:t>
            </w:r>
          </w:p>
        </w:tc>
      </w:tr>
      <w:tr w:rsidR="00B503BC">
        <w:trPr>
          <w:gridAfter w:val="2"/>
          <w:wAfter w:w="294" w:type="dxa"/>
          <w:trHeight w:val="6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2534"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426"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0" w:type="auto"/>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443"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так</w:t>
            </w:r>
          </w:p>
        </w:tc>
        <w:tc>
          <w:tcPr>
            <w:tcW w:w="31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ні</w:t>
            </w:r>
          </w:p>
        </w:tc>
        <w:tc>
          <w:tcPr>
            <w:tcW w:w="1463"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не розглядалося</w:t>
            </w:r>
          </w:p>
        </w:tc>
        <w:tc>
          <w:tcPr>
            <w:tcW w:w="1894" w:type="dxa"/>
            <w:vMerge/>
            <w:tcBorders>
              <w:top w:val="nil"/>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60"/>
          <w:tblHeader/>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253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1426"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130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c>
          <w:tcPr>
            <w:tcW w:w="443"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5</w:t>
            </w:r>
          </w:p>
        </w:tc>
        <w:tc>
          <w:tcPr>
            <w:tcW w:w="31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6</w:t>
            </w:r>
          </w:p>
        </w:tc>
        <w:tc>
          <w:tcPr>
            <w:tcW w:w="1463"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7</w:t>
            </w:r>
          </w:p>
        </w:tc>
        <w:tc>
          <w:tcPr>
            <w:tcW w:w="189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8</w:t>
            </w:r>
          </w:p>
        </w:tc>
        <w:tc>
          <w:tcPr>
            <w:tcW w:w="294" w:type="dxa"/>
            <w:gridSpan w:val="2"/>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gridAfter w:val="1"/>
          <w:wAfter w:w="273" w:type="dxa"/>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9374"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b/>
                <w:color w:val="000000"/>
                <w:spacing w:val="-2"/>
                <w:lang w:eastAsia="uk-UA"/>
              </w:rPr>
              <w:t>Питання для перевірки дотримання вимог законодавства</w:t>
            </w:r>
          </w:p>
        </w:tc>
        <w:tc>
          <w:tcPr>
            <w:tcW w:w="21" w:type="dxa"/>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164"/>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25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4732E">
            <w:pPr>
              <w:spacing w:after="0" w:line="179" w:lineRule="atLeast"/>
              <w:rPr>
                <w:color w:val="000000"/>
                <w:spacing w:val="-2"/>
                <w:lang w:eastAsia="uk-UA"/>
              </w:rPr>
            </w:pPr>
            <w:r>
              <w:rPr>
                <w:rStyle w:val="st42"/>
              </w:rPr>
              <w:t>Трудовий договір укладено між працівником і роботодавцем (р</w:t>
            </w:r>
            <w:r>
              <w:rPr>
                <w:rStyle w:val="st42"/>
              </w:rPr>
              <w:t>оботодавцем - фізичною особою)</w:t>
            </w:r>
          </w:p>
        </w:tc>
        <w:tc>
          <w:tcPr>
            <w:tcW w:w="142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4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3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46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9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w:t>
            </w:r>
          </w:p>
          <w:p w:rsidR="00B503BC" w:rsidRDefault="00B503BC">
            <w:pPr>
              <w:spacing w:after="0" w:line="179" w:lineRule="atLeast"/>
              <w:jc w:val="center"/>
              <w:rPr>
                <w:color w:val="000000"/>
                <w:spacing w:val="-2"/>
                <w:lang w:eastAsia="uk-UA"/>
              </w:rPr>
            </w:pPr>
            <w:r>
              <w:rPr>
                <w:color w:val="000000"/>
                <w:spacing w:val="-2"/>
                <w:lang w:eastAsia="uk-UA"/>
              </w:rPr>
              <w:t>перша</w:t>
            </w:r>
          </w:p>
          <w:p w:rsidR="00B503BC" w:rsidRDefault="00B503BC">
            <w:pPr>
              <w:spacing w:after="0" w:line="179" w:lineRule="atLeast"/>
              <w:jc w:val="center"/>
              <w:rPr>
                <w:color w:val="000000"/>
                <w:spacing w:val="-2"/>
                <w:lang w:eastAsia="uk-UA"/>
              </w:rPr>
            </w:pPr>
            <w:r>
              <w:rPr>
                <w:color w:val="000000"/>
                <w:spacing w:val="-2"/>
                <w:lang w:eastAsia="uk-UA"/>
              </w:rPr>
              <w:t>статті 21</w:t>
            </w:r>
          </w:p>
          <w:p w:rsidR="00B503BC" w:rsidRDefault="00B503BC">
            <w:pPr>
              <w:spacing w:after="0" w:line="179" w:lineRule="atLeast"/>
              <w:jc w:val="center"/>
              <w:rPr>
                <w:color w:val="000000"/>
                <w:spacing w:val="-2"/>
                <w:lang w:eastAsia="uk-UA"/>
              </w:rPr>
            </w:pPr>
            <w:r>
              <w:rPr>
                <w:color w:val="000000"/>
                <w:spacing w:val="-2"/>
                <w:lang w:eastAsia="uk-UA"/>
              </w:rPr>
              <w:t>КЗпП</w:t>
            </w:r>
          </w:p>
        </w:tc>
        <w:tc>
          <w:tcPr>
            <w:tcW w:w="294" w:type="dxa"/>
            <w:gridSpan w:val="2"/>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1886"/>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25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832418">
            <w:pPr>
              <w:spacing w:after="0" w:line="179" w:lineRule="atLeast"/>
              <w:rPr>
                <w:color w:val="000000"/>
                <w:spacing w:val="-2"/>
                <w:lang w:eastAsia="uk-UA"/>
              </w:rPr>
            </w:pPr>
            <w:r>
              <w:rPr>
                <w:color w:val="000000"/>
                <w:spacing w:val="-2"/>
                <w:lang w:eastAsia="uk-UA"/>
              </w:rPr>
              <w:t>Працівники допускаються до роботи після укладення трудового договору, оформленого наказом чи розпорядженням</w:t>
            </w:r>
            <w:r w:rsidR="00832418">
              <w:rPr>
                <w:color w:val="000000"/>
                <w:spacing w:val="-2"/>
                <w:lang w:eastAsia="uk-UA"/>
              </w:rPr>
              <w:t xml:space="preserve"> </w:t>
            </w:r>
            <w:r w:rsidR="00832418">
              <w:rPr>
                <w:rStyle w:val="st42"/>
              </w:rPr>
              <w:t>роботодавця</w:t>
            </w:r>
            <w:r>
              <w:rPr>
                <w:color w:val="000000"/>
                <w:spacing w:val="-2"/>
                <w:lang w:eastAsia="uk-UA"/>
              </w:rPr>
              <w:t>, та повідомлення Державної податкової служби про прийняття працівника на роботу</w:t>
            </w:r>
          </w:p>
        </w:tc>
        <w:tc>
          <w:tcPr>
            <w:tcW w:w="142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4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3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46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9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w:t>
            </w:r>
          </w:p>
          <w:p w:rsidR="00B503BC" w:rsidRDefault="00810599">
            <w:pPr>
              <w:spacing w:after="0" w:line="179" w:lineRule="atLeast"/>
              <w:jc w:val="center"/>
              <w:rPr>
                <w:color w:val="000000"/>
                <w:spacing w:val="-2"/>
                <w:lang w:eastAsia="uk-UA"/>
              </w:rPr>
            </w:pPr>
            <w:r>
              <w:rPr>
                <w:rStyle w:val="st42"/>
              </w:rPr>
              <w:t>четверта</w:t>
            </w:r>
          </w:p>
          <w:p w:rsidR="00B503BC" w:rsidRDefault="00B503BC">
            <w:pPr>
              <w:spacing w:after="0" w:line="179" w:lineRule="atLeast"/>
              <w:jc w:val="center"/>
              <w:rPr>
                <w:color w:val="000000"/>
                <w:spacing w:val="-2"/>
                <w:lang w:eastAsia="uk-UA"/>
              </w:rPr>
            </w:pPr>
            <w:r>
              <w:rPr>
                <w:color w:val="000000"/>
                <w:spacing w:val="-2"/>
                <w:lang w:eastAsia="uk-UA"/>
              </w:rPr>
              <w:t>статті 24</w:t>
            </w:r>
          </w:p>
          <w:p w:rsidR="00B503BC" w:rsidRDefault="00B503BC">
            <w:pPr>
              <w:spacing w:after="0" w:line="179" w:lineRule="atLeast"/>
              <w:jc w:val="center"/>
              <w:rPr>
                <w:color w:val="000000"/>
                <w:spacing w:val="-2"/>
                <w:lang w:eastAsia="uk-UA"/>
              </w:rPr>
            </w:pPr>
            <w:r>
              <w:rPr>
                <w:color w:val="000000"/>
                <w:spacing w:val="-2"/>
                <w:lang w:eastAsia="uk-UA"/>
              </w:rPr>
              <w:t>КЗпП</w:t>
            </w:r>
          </w:p>
        </w:tc>
        <w:tc>
          <w:tcPr>
            <w:tcW w:w="294" w:type="dxa"/>
            <w:gridSpan w:val="2"/>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t xml:space="preserve"> </w:t>
            </w:r>
          </w:p>
        </w:tc>
      </w:tr>
      <w:tr w:rsidR="00B503BC">
        <w:trPr>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w:t>
            </w:r>
          </w:p>
        </w:tc>
        <w:tc>
          <w:tcPr>
            <w:tcW w:w="253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0546F4">
            <w:pPr>
              <w:spacing w:after="0" w:line="179" w:lineRule="atLeast"/>
              <w:rPr>
                <w:color w:val="000000"/>
                <w:spacing w:val="-2"/>
                <w:lang w:eastAsia="uk-UA"/>
              </w:rPr>
            </w:pPr>
            <w:r>
              <w:rPr>
                <w:rStyle w:val="st42"/>
              </w:rPr>
              <w:t xml:space="preserve">Повідомлення про прийняття працівника на роботу/укладення </w:t>
            </w:r>
            <w:proofErr w:type="spellStart"/>
            <w:r>
              <w:rPr>
                <w:rStyle w:val="st42"/>
              </w:rPr>
              <w:t>гіг</w:t>
            </w:r>
            <w:proofErr w:type="spellEnd"/>
            <w:r>
              <w:rPr>
                <w:rStyle w:val="st42"/>
              </w:rPr>
              <w:t xml:space="preserve">-контракту подано </w:t>
            </w:r>
            <w:r>
              <w:rPr>
                <w:rStyle w:val="st42"/>
              </w:rPr>
              <w:lastRenderedPageBreak/>
              <w:t xml:space="preserve">власником підприємства, установи, організації або уповноваженим ним органом (особою) чи фізичною особою (крім повідомлення про прийняття на роботу члена виконавчого органу господарського товариства, керівника підприємства, установи, організації) та/або резидентом Дія Сіті до територіальних органів Державної податкової служби України за місцем обліку їх як платника єдиного внеску на загальнообов’язкове державне соціальне страхування за встановленою формою до початку роботи працівника за укладеним трудовим договором та/або до початку виконання робіт (надання послуг) </w:t>
            </w:r>
            <w:proofErr w:type="spellStart"/>
            <w:r>
              <w:rPr>
                <w:rStyle w:val="st42"/>
              </w:rPr>
              <w:t>гіг</w:t>
            </w:r>
            <w:proofErr w:type="spellEnd"/>
            <w:r>
              <w:rPr>
                <w:rStyle w:val="st42"/>
              </w:rPr>
              <w:t>-спеціалістом резидента Дія Сіті засобами електронного зв’язку з використанням електронного підпису відповідальних осіб, що базується на кваліфікованому сертифікаті електронного підпису, відповідно до вимог законодавства у сфе</w:t>
            </w:r>
            <w:r>
              <w:rPr>
                <w:rStyle w:val="st42"/>
              </w:rPr>
              <w:t>рі електронного документообігу</w:t>
            </w:r>
          </w:p>
        </w:tc>
        <w:tc>
          <w:tcPr>
            <w:tcW w:w="142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4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3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46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89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lang w:eastAsia="uk-UA"/>
              </w:rPr>
              <w:t xml:space="preserve">абзац перший </w:t>
            </w:r>
            <w:proofErr w:type="spellStart"/>
            <w:r>
              <w:rPr>
                <w:color w:val="000000"/>
                <w:lang w:eastAsia="uk-UA"/>
              </w:rPr>
              <w:t>постановляючої</w:t>
            </w:r>
            <w:proofErr w:type="spellEnd"/>
            <w:r>
              <w:rPr>
                <w:color w:val="000000"/>
                <w:lang w:eastAsia="uk-UA"/>
              </w:rPr>
              <w:t xml:space="preserve"> частини</w:t>
            </w:r>
          </w:p>
          <w:p w:rsidR="00B503BC" w:rsidRDefault="00B503BC">
            <w:pPr>
              <w:spacing w:after="0" w:line="179" w:lineRule="atLeast"/>
              <w:jc w:val="center"/>
              <w:rPr>
                <w:color w:val="000000"/>
                <w:spacing w:val="-2"/>
                <w:lang w:eastAsia="uk-UA"/>
              </w:rPr>
            </w:pPr>
            <w:r>
              <w:rPr>
                <w:color w:val="000000"/>
                <w:spacing w:val="-2"/>
                <w:lang w:eastAsia="uk-UA"/>
              </w:rPr>
              <w:lastRenderedPageBreak/>
              <w:t>Постанова № 413</w:t>
            </w:r>
          </w:p>
        </w:tc>
        <w:tc>
          <w:tcPr>
            <w:tcW w:w="294" w:type="dxa"/>
            <w:gridSpan w:val="2"/>
            <w:tcBorders>
              <w:top w:val="nil"/>
              <w:left w:val="nil"/>
              <w:bottom w:val="nil"/>
              <w:right w:val="nil"/>
              <w:tl2br w:val="nil"/>
              <w:tr2bl w:val="nil"/>
            </w:tcBorders>
            <w:shd w:val="clear" w:color="auto" w:fill="FFFFFF"/>
            <w:vAlign w:val="center"/>
          </w:tcPr>
          <w:p w:rsidR="00B503BC" w:rsidRDefault="00B503BC">
            <w:pPr>
              <w:spacing w:after="200" w:line="253" w:lineRule="atLeast"/>
              <w:rPr>
                <w:lang w:eastAsia="uk-UA"/>
              </w:rPr>
            </w:pPr>
            <w:r>
              <w:rPr>
                <w:lang w:eastAsia="uk-UA"/>
              </w:rPr>
              <w:lastRenderedPageBreak/>
              <w:t xml:space="preserve"> </w:t>
            </w:r>
          </w:p>
        </w:tc>
      </w:tr>
    </w:tbl>
    <w:p w:rsidR="00B503BC" w:rsidRDefault="00B503BC">
      <w:pPr>
        <w:shd w:val="clear" w:color="auto" w:fill="FFFFFF"/>
        <w:spacing w:after="0" w:line="288" w:lineRule="atLeast"/>
        <w:rPr>
          <w:color w:val="000000"/>
          <w:lang w:eastAsia="uk-UA"/>
        </w:rPr>
      </w:pPr>
    </w:p>
    <w:p w:rsidR="00B503BC" w:rsidRDefault="00B503BC">
      <w:pPr>
        <w:shd w:val="clear" w:color="auto" w:fill="FFFFFF"/>
        <w:spacing w:before="113" w:after="0" w:line="161" w:lineRule="atLeast"/>
        <w:jc w:val="both"/>
        <w:rPr>
          <w:color w:val="000000"/>
          <w:sz w:val="20"/>
          <w:szCs w:val="20"/>
          <w:lang w:eastAsia="uk-UA"/>
        </w:rPr>
      </w:pPr>
      <w:r>
        <w:rPr>
          <w:color w:val="000000"/>
          <w:sz w:val="20"/>
          <w:szCs w:val="20"/>
          <w:lang w:eastAsia="uk-UA"/>
        </w:rPr>
        <w:lastRenderedPageBreak/>
        <w:t>_______________________</w:t>
      </w:r>
      <w:r>
        <w:rPr>
          <w:color w:val="000000"/>
          <w:sz w:val="20"/>
          <w:szCs w:val="20"/>
          <w:lang w:eastAsia="uk-UA"/>
        </w:rPr>
        <w:br/>
        <w:t>* Заповнюється керівником суб’єкта господарювання (уповноваженою ним особою), фізичною особою, яка використовує</w:t>
      </w:r>
      <w:r>
        <w:rPr>
          <w:color w:val="000000"/>
          <w:sz w:val="20"/>
          <w:szCs w:val="20"/>
          <w:lang w:val="en-US" w:eastAsia="uk-UA"/>
        </w:rPr>
        <w:t xml:space="preserve"> </w:t>
      </w:r>
      <w:r>
        <w:rPr>
          <w:color w:val="000000"/>
          <w:sz w:val="20"/>
          <w:szCs w:val="20"/>
          <w:lang w:eastAsia="uk-UA"/>
        </w:rPr>
        <w:t>найману працю, у добровільному порядку шляхом присвоєння кожному з питань від 1 до 4 балів, де 4 позначає питання щодо</w:t>
      </w:r>
      <w:r>
        <w:rPr>
          <w:color w:val="000000"/>
          <w:sz w:val="20"/>
          <w:szCs w:val="20"/>
          <w:lang w:val="en-US" w:eastAsia="uk-UA"/>
        </w:rPr>
        <w:t xml:space="preserve"> </w:t>
      </w:r>
      <w:r>
        <w:rPr>
          <w:color w:val="000000"/>
          <w:sz w:val="20"/>
          <w:szCs w:val="20"/>
          <w:lang w:eastAsia="uk-UA"/>
        </w:rPr>
        <w:t>вимоги законодавства, дотримання якої має найбільше адміністративне, фінансове або будь-яке інше навантаження на об’єкт</w:t>
      </w:r>
      <w:r>
        <w:rPr>
          <w:color w:val="000000"/>
          <w:sz w:val="20"/>
          <w:szCs w:val="20"/>
          <w:lang w:val="en-US" w:eastAsia="uk-UA"/>
        </w:rPr>
        <w:t xml:space="preserve"> </w:t>
      </w:r>
      <w:r>
        <w:rPr>
          <w:color w:val="000000"/>
          <w:sz w:val="20"/>
          <w:szCs w:val="20"/>
          <w:lang w:eastAsia="uk-UA"/>
        </w:rPr>
        <w:t>відвідування, а 1 - питання щодо вимоги законодавства, дотримання якої не передбачає такого навантаження на суб’єкт</w:t>
      </w:r>
      <w:r>
        <w:rPr>
          <w:color w:val="000000"/>
          <w:sz w:val="20"/>
          <w:szCs w:val="20"/>
          <w:lang w:val="en-US" w:eastAsia="uk-UA"/>
        </w:rPr>
        <w:t xml:space="preserve"> </w:t>
      </w:r>
      <w:r>
        <w:rPr>
          <w:color w:val="000000"/>
          <w:sz w:val="20"/>
          <w:szCs w:val="20"/>
          <w:lang w:eastAsia="uk-UA"/>
        </w:rPr>
        <w:t>господарювання (об’єкт відвідування).</w:t>
      </w:r>
    </w:p>
    <w:p w:rsidR="00B503BC" w:rsidRDefault="00B503BC">
      <w:pPr>
        <w:shd w:val="clear" w:color="auto" w:fill="FFFFFF"/>
        <w:spacing w:after="0" w:line="193" w:lineRule="atLeast"/>
        <w:ind w:firstLine="283"/>
        <w:jc w:val="both"/>
        <w:rPr>
          <w:color w:val="000000"/>
          <w:lang w:eastAsia="uk-UA"/>
        </w:rPr>
      </w:pPr>
      <w:r>
        <w:rPr>
          <w:color w:val="000000"/>
          <w:lang w:eastAsia="uk-UA"/>
        </w:rPr>
        <w:t>Пояснення до позначень, використаних у переліку питань для перевірки:</w:t>
      </w:r>
    </w:p>
    <w:p w:rsidR="00B503BC" w:rsidRDefault="00B503BC">
      <w:pPr>
        <w:shd w:val="clear" w:color="auto" w:fill="FFFFFF"/>
        <w:spacing w:after="0" w:line="193" w:lineRule="atLeast"/>
        <w:ind w:firstLine="283"/>
        <w:jc w:val="both"/>
        <w:rPr>
          <w:color w:val="000000"/>
          <w:lang w:eastAsia="uk-UA"/>
        </w:rPr>
      </w:pPr>
      <w:r>
        <w:rPr>
          <w:color w:val="000000"/>
          <w:lang w:eastAsia="uk-UA"/>
        </w:rPr>
        <w:t>«так» - так, виконано, дотримано, відповідає, присутнє;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«ні» - ні, не виконано, не дотримано, не відповідає, відсутнє;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«не розглядалося» - дотримання вимог законодавства не є обов’язковим для об’єкта відвідування.</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нормативно-правових актів, відповідно до яких складено перелік питань</w:t>
      </w:r>
      <w:r>
        <w:rPr>
          <w:b/>
          <w:color w:val="000000"/>
          <w:lang w:eastAsia="uk-UA"/>
        </w:rPr>
        <w:br/>
        <w:t>щодо проведення заходу державного нагляду (контролю)</w:t>
      </w:r>
      <w:r>
        <w:rPr>
          <w:b/>
          <w:color w:val="000000"/>
          <w:lang w:eastAsia="uk-UA"/>
        </w:rPr>
        <w:br/>
        <w:t>з питань виявлення неоформлених трудових відносин</w:t>
      </w:r>
    </w:p>
    <w:tbl>
      <w:tblPr>
        <w:tblW w:w="9808" w:type="dxa"/>
        <w:tblInd w:w="57" w:type="dxa"/>
        <w:tblCellMar>
          <w:left w:w="0" w:type="dxa"/>
          <w:right w:w="0" w:type="dxa"/>
        </w:tblCellMar>
        <w:tblLook w:val="0000" w:firstRow="0" w:lastRow="0" w:firstColumn="0" w:lastColumn="0" w:noHBand="0" w:noVBand="0"/>
      </w:tblPr>
      <w:tblGrid>
        <w:gridCol w:w="1368"/>
        <w:gridCol w:w="4216"/>
        <w:gridCol w:w="1428"/>
        <w:gridCol w:w="2796"/>
      </w:tblGrid>
      <w:tr w:rsidR="00B503BC">
        <w:trPr>
          <w:trHeight w:val="292"/>
          <w:tblHeader/>
        </w:trPr>
        <w:tc>
          <w:tcPr>
            <w:tcW w:w="117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Порядковий номер</w:t>
            </w:r>
          </w:p>
        </w:tc>
        <w:tc>
          <w:tcPr>
            <w:tcW w:w="5769" w:type="dxa"/>
            <w:gridSpan w:val="2"/>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ind w:rightChars="-81" w:right="-194"/>
              <w:jc w:val="center"/>
              <w:rPr>
                <w:color w:val="000000"/>
                <w:lang w:eastAsia="uk-UA"/>
              </w:rPr>
            </w:pPr>
            <w:r>
              <w:rPr>
                <w:color w:val="000000"/>
                <w:lang w:eastAsia="uk-UA"/>
              </w:rPr>
              <w:t>Нормативно-правовий акт</w:t>
            </w:r>
          </w:p>
        </w:tc>
        <w:tc>
          <w:tcPr>
            <w:tcW w:w="2865"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xml:space="preserve">Дата і номер державної реєстрації нормативно-правового </w:t>
            </w:r>
            <w:proofErr w:type="spellStart"/>
            <w:r>
              <w:rPr>
                <w:color w:val="000000"/>
                <w:lang w:eastAsia="uk-UA"/>
              </w:rPr>
              <w:t>акта</w:t>
            </w:r>
            <w:proofErr w:type="spellEnd"/>
            <w:r>
              <w:rPr>
                <w:color w:val="000000"/>
                <w:lang w:eastAsia="uk-UA"/>
              </w:rPr>
              <w:t xml:space="preserve"> у Мін’юсті</w:t>
            </w:r>
          </w:p>
        </w:tc>
      </w:tr>
      <w:tr w:rsidR="00B503BC">
        <w:trPr>
          <w:trHeight w:val="292"/>
          <w:tblHeader/>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4329"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найменування</w:t>
            </w:r>
          </w:p>
        </w:tc>
        <w:tc>
          <w:tcPr>
            <w:tcW w:w="144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дата і номер</w:t>
            </w:r>
          </w:p>
        </w:tc>
        <w:tc>
          <w:tcPr>
            <w:tcW w:w="286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r>
      <w:tr w:rsidR="00B503BC">
        <w:trPr>
          <w:trHeight w:val="292"/>
          <w:tblHeader/>
        </w:trPr>
        <w:tc>
          <w:tcPr>
            <w:tcW w:w="117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432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Кодекс законів про працю України (КЗпП)</w:t>
            </w:r>
          </w:p>
        </w:tc>
        <w:tc>
          <w:tcPr>
            <w:tcW w:w="14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10.12.1971</w:t>
            </w:r>
          </w:p>
        </w:tc>
        <w:tc>
          <w:tcPr>
            <w:tcW w:w="28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292"/>
          <w:tblHeader/>
        </w:trPr>
        <w:tc>
          <w:tcPr>
            <w:tcW w:w="1174"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4329"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порядок повідомлення Державній податковій службі та її територіальним органам про прийняття працівника на роботу</w:t>
            </w:r>
            <w:r w:rsidR="00252D22">
              <w:rPr>
                <w:rStyle w:val="st42"/>
              </w:rPr>
              <w:t xml:space="preserve">/укладення </w:t>
            </w:r>
            <w:proofErr w:type="spellStart"/>
            <w:r w:rsidR="00252D22">
              <w:rPr>
                <w:rStyle w:val="st42"/>
              </w:rPr>
              <w:t>гіг</w:t>
            </w:r>
            <w:proofErr w:type="spellEnd"/>
            <w:r w:rsidR="00252D22">
              <w:rPr>
                <w:rStyle w:val="st42"/>
              </w:rPr>
              <w:t>-контракту</w:t>
            </w:r>
            <w:r>
              <w:rPr>
                <w:color w:val="000000"/>
                <w:spacing w:val="-2"/>
                <w:lang w:eastAsia="uk-UA"/>
              </w:rPr>
              <w:t>» (Постанова № 413)</w:t>
            </w:r>
          </w:p>
        </w:tc>
        <w:tc>
          <w:tcPr>
            <w:tcW w:w="14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17.06.2015</w:t>
            </w:r>
          </w:p>
          <w:p w:rsidR="00B503BC" w:rsidRDefault="00B503BC">
            <w:pPr>
              <w:spacing w:after="0" w:line="179" w:lineRule="atLeast"/>
              <w:rPr>
                <w:color w:val="000000"/>
                <w:spacing w:val="-2"/>
                <w:lang w:eastAsia="uk-UA"/>
              </w:rPr>
            </w:pPr>
            <w:r>
              <w:rPr>
                <w:color w:val="000000"/>
                <w:spacing w:val="-2"/>
                <w:lang w:eastAsia="uk-UA"/>
              </w:rPr>
              <w:t>№ 413</w:t>
            </w:r>
          </w:p>
        </w:tc>
        <w:tc>
          <w:tcPr>
            <w:tcW w:w="286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bl>
    <w:p w:rsidR="00B503BC" w:rsidRDefault="00B503BC">
      <w:pPr>
        <w:shd w:val="clear" w:color="auto" w:fill="FFFFFF"/>
        <w:spacing w:after="0" w:line="288" w:lineRule="atLeast"/>
        <w:rPr>
          <w:color w:val="000000"/>
          <w:lang w:eastAsia="uk-UA"/>
        </w:rPr>
      </w:pPr>
    </w:p>
    <w:p w:rsidR="00B503BC" w:rsidRDefault="00B503BC">
      <w:pPr>
        <w:shd w:val="clear" w:color="auto" w:fill="FFFFFF"/>
        <w:spacing w:after="0" w:line="288" w:lineRule="atLeast"/>
        <w:rPr>
          <w:color w:val="000000"/>
          <w:lang w:eastAsia="uk-UA"/>
        </w:rPr>
      </w:pPr>
    </w:p>
    <w:p w:rsidR="00B503BC" w:rsidRDefault="00B503BC">
      <w:pPr>
        <w:shd w:val="clear" w:color="auto" w:fill="FFFFFF"/>
        <w:spacing w:after="0" w:line="182" w:lineRule="atLeast"/>
        <w:ind w:left="283" w:right="283"/>
        <w:rPr>
          <w:b/>
          <w:color w:val="000000"/>
          <w:lang w:eastAsia="uk-UA"/>
        </w:rPr>
      </w:pPr>
      <w:r>
        <w:rPr>
          <w:b/>
          <w:color w:val="000000"/>
          <w:lang w:eastAsia="uk-UA"/>
        </w:rPr>
        <w:t>Генеральний директор Директорату</w:t>
      </w:r>
      <w:r>
        <w:rPr>
          <w:b/>
          <w:color w:val="000000"/>
          <w:lang w:eastAsia="uk-UA"/>
        </w:rPr>
        <w:br/>
        <w:t>норм та стандартів гідної праці                                 Юрій КУЗОВОЙ</w:t>
      </w:r>
    </w:p>
    <w:p w:rsidR="00B503BC" w:rsidRDefault="00B503BC">
      <w:pPr>
        <w:shd w:val="clear" w:color="auto" w:fill="FFFFFF"/>
        <w:spacing w:before="397" w:after="0" w:line="182" w:lineRule="atLeast"/>
        <w:ind w:left="4820"/>
        <w:rPr>
          <w:color w:val="000000"/>
          <w:lang w:eastAsia="uk-UA"/>
        </w:rPr>
      </w:pPr>
      <w:r>
        <w:rPr>
          <w:color w:val="000000"/>
          <w:lang w:eastAsia="uk-UA"/>
        </w:rPr>
        <w:br w:type="page"/>
      </w:r>
      <w:r>
        <w:rPr>
          <w:color w:val="000000"/>
          <w:lang w:eastAsia="uk-UA"/>
        </w:rPr>
        <w:lastRenderedPageBreak/>
        <w:t>Додаток 4</w:t>
      </w:r>
      <w:r>
        <w:rPr>
          <w:color w:val="000000"/>
          <w:lang w:eastAsia="uk-UA"/>
        </w:rPr>
        <w:br/>
        <w:t xml:space="preserve">до </w:t>
      </w:r>
      <w:proofErr w:type="spellStart"/>
      <w:r>
        <w:rPr>
          <w:color w:val="000000"/>
          <w:lang w:eastAsia="uk-UA"/>
        </w:rPr>
        <w:t>Акта</w:t>
      </w:r>
      <w:proofErr w:type="spellEnd"/>
      <w:r>
        <w:rPr>
          <w:color w:val="000000"/>
          <w:lang w:eastAsia="uk-UA"/>
        </w:rPr>
        <w:t>, складеного за результатами проведення</w:t>
      </w:r>
      <w:r>
        <w:rPr>
          <w:color w:val="000000"/>
          <w:lang w:eastAsia="uk-UA"/>
        </w:rPr>
        <w:br/>
        <w:t>планового (позапланового) заходу державного</w:t>
      </w:r>
      <w:r>
        <w:rPr>
          <w:color w:val="000000"/>
          <w:lang w:eastAsia="uk-UA"/>
        </w:rPr>
        <w:br/>
        <w:t>нагляду (контролю) щодо додержання вимог</w:t>
      </w:r>
      <w:r>
        <w:rPr>
          <w:color w:val="000000"/>
          <w:lang w:eastAsia="uk-UA"/>
        </w:rPr>
        <w:br/>
        <w:t>законодавства у сферах охорони праці,</w:t>
      </w:r>
      <w:r>
        <w:rPr>
          <w:color w:val="000000"/>
          <w:lang w:eastAsia="uk-UA"/>
        </w:rPr>
        <w:br/>
        <w:t>промислової безпеки, гігієни праці, поводження</w:t>
      </w:r>
      <w:r>
        <w:rPr>
          <w:color w:val="000000"/>
          <w:lang w:eastAsia="uk-UA"/>
        </w:rPr>
        <w:br/>
        <w:t>з вибуховими матеріалами промислового</w:t>
      </w:r>
      <w:r>
        <w:rPr>
          <w:color w:val="000000"/>
          <w:lang w:eastAsia="uk-UA"/>
        </w:rPr>
        <w:br/>
        <w:t>призначення, праці, зайнятості населення,</w:t>
      </w:r>
      <w:r>
        <w:rPr>
          <w:color w:val="000000"/>
          <w:lang w:eastAsia="uk-UA"/>
        </w:rPr>
        <w:br/>
        <w:t>зайнятості та працевлаштування осіб</w:t>
      </w:r>
      <w:r>
        <w:rPr>
          <w:color w:val="000000"/>
          <w:lang w:eastAsia="uk-UA"/>
        </w:rPr>
        <w:br/>
        <w:t>з інвалідністю, здійснення державного</w:t>
      </w:r>
      <w:r>
        <w:rPr>
          <w:color w:val="000000"/>
          <w:lang w:eastAsia="uk-UA"/>
        </w:rPr>
        <w:br/>
        <w:t>гірничого нагляду</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питань щодо проведення заходу державного нагляду (контролю)</w:t>
      </w:r>
      <w:r>
        <w:rPr>
          <w:b/>
          <w:color w:val="000000"/>
          <w:lang w:eastAsia="uk-UA"/>
        </w:rPr>
        <w:br/>
        <w:t>щодо додержання суб’єктом господарювання (об’єктом відвідування)</w:t>
      </w:r>
      <w:r>
        <w:rPr>
          <w:b/>
          <w:color w:val="000000"/>
          <w:lang w:eastAsia="uk-UA"/>
        </w:rPr>
        <w:br/>
        <w:t>вимог законодавства про працю</w:t>
      </w:r>
    </w:p>
    <w:tbl>
      <w:tblPr>
        <w:tblW w:w="10611" w:type="dxa"/>
        <w:tblInd w:w="-635" w:type="dxa"/>
        <w:tblLayout w:type="fixed"/>
        <w:tblCellMar>
          <w:left w:w="0" w:type="dxa"/>
          <w:right w:w="0" w:type="dxa"/>
        </w:tblCellMar>
        <w:tblLook w:val="0000" w:firstRow="0" w:lastRow="0" w:firstColumn="0" w:lastColumn="0" w:noHBand="0" w:noVBand="0"/>
      </w:tblPr>
      <w:tblGrid>
        <w:gridCol w:w="777"/>
        <w:gridCol w:w="2728"/>
        <w:gridCol w:w="1728"/>
        <w:gridCol w:w="1350"/>
        <w:gridCol w:w="512"/>
        <w:gridCol w:w="435"/>
        <w:gridCol w:w="1515"/>
        <w:gridCol w:w="1566"/>
      </w:tblGrid>
      <w:tr w:rsidR="00B503BC">
        <w:trPr>
          <w:trHeight w:val="90"/>
          <w:tblHeader/>
        </w:trPr>
        <w:tc>
          <w:tcPr>
            <w:tcW w:w="10611" w:type="dxa"/>
            <w:gridSpan w:val="8"/>
            <w:tcBorders>
              <w:top w:val="nil"/>
              <w:left w:val="nil"/>
              <w:bottom w:val="single" w:sz="8" w:space="0" w:color="000000"/>
              <w:right w:val="nil"/>
              <w:tl2br w:val="nil"/>
              <w:tr2bl w:val="nil"/>
            </w:tcBorders>
            <w:shd w:val="clear" w:color="auto" w:fill="FFFFFF"/>
            <w:tcMar>
              <w:top w:w="0" w:type="dxa"/>
              <w:left w:w="57" w:type="dxa"/>
              <w:bottom w:w="340" w:type="dxa"/>
              <w:right w:w="57" w:type="dxa"/>
            </w:tcMar>
            <w:vAlign w:val="center"/>
          </w:tcPr>
          <w:p w:rsidR="00B503BC" w:rsidRDefault="00B503BC">
            <w:pPr>
              <w:spacing w:after="57" w:line="140" w:lineRule="atLeast"/>
              <w:jc w:val="right"/>
              <w:rPr>
                <w:i/>
                <w:color w:val="000000"/>
                <w:spacing w:val="-1"/>
                <w:lang w:eastAsia="uk-UA"/>
              </w:rPr>
            </w:pPr>
          </w:p>
        </w:tc>
      </w:tr>
      <w:tr w:rsidR="00B503BC" w:rsidTr="00C07F7F">
        <w:trPr>
          <w:trHeight w:val="60"/>
        </w:trPr>
        <w:tc>
          <w:tcPr>
            <w:tcW w:w="777" w:type="dxa"/>
            <w:vMerge w:val="restart"/>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з/п</w:t>
            </w:r>
          </w:p>
        </w:tc>
        <w:tc>
          <w:tcPr>
            <w:tcW w:w="2728" w:type="dxa"/>
            <w:vMerge w:val="restart"/>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Питання щодо дотримання вимог законодавства</w:t>
            </w:r>
          </w:p>
        </w:tc>
        <w:tc>
          <w:tcPr>
            <w:tcW w:w="1728" w:type="dxa"/>
            <w:vMerge w:val="restart"/>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Ступінь</w:t>
            </w:r>
            <w:r>
              <w:rPr>
                <w:color w:val="000000"/>
                <w:lang w:eastAsia="uk-UA"/>
              </w:rPr>
              <w:br/>
              <w:t>ризику суб’єкта господарювання</w:t>
            </w:r>
          </w:p>
        </w:tc>
        <w:tc>
          <w:tcPr>
            <w:tcW w:w="1350" w:type="dxa"/>
            <w:vMerge w:val="restart"/>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Позиція суб’єкта господарювання щодо негативного впливу вимоги законодавства</w:t>
            </w:r>
            <w:r>
              <w:rPr>
                <w:color w:val="000000"/>
                <w:lang w:eastAsia="uk-UA"/>
              </w:rPr>
              <w:br/>
              <w:t>(від 1 до 4 балів)*</w:t>
            </w:r>
          </w:p>
        </w:tc>
        <w:tc>
          <w:tcPr>
            <w:tcW w:w="2462" w:type="dxa"/>
            <w:gridSpan w:val="3"/>
            <w:tcBorders>
              <w:top w:val="nil"/>
              <w:left w:val="nil"/>
              <w:bottom w:val="single" w:sz="8" w:space="0" w:color="000000"/>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Відповіді на питання</w:t>
            </w:r>
          </w:p>
        </w:tc>
        <w:tc>
          <w:tcPr>
            <w:tcW w:w="1566" w:type="dxa"/>
            <w:vMerge w:val="restart"/>
            <w:tcBorders>
              <w:top w:val="single" w:sz="4" w:space="0" w:color="auto"/>
              <w:left w:val="single" w:sz="4" w:space="0" w:color="auto"/>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Нормативне обґрунтування</w:t>
            </w:r>
          </w:p>
        </w:tc>
      </w:tr>
      <w:tr w:rsidR="00B503BC" w:rsidTr="00C07F7F">
        <w:trPr>
          <w:trHeight w:val="911"/>
        </w:trPr>
        <w:tc>
          <w:tcPr>
            <w:tcW w:w="777" w:type="dxa"/>
            <w:vMerge/>
            <w:tcBorders>
              <w:top w:val="nil"/>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2728" w:type="dxa"/>
            <w:vMerge/>
            <w:tcBorders>
              <w:top w:val="nil"/>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728" w:type="dxa"/>
            <w:vMerge/>
            <w:tcBorders>
              <w:top w:val="nil"/>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350" w:type="dxa"/>
            <w:vMerge/>
            <w:tcBorders>
              <w:top w:val="nil"/>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так</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ні</w:t>
            </w:r>
          </w:p>
        </w:tc>
        <w:tc>
          <w:tcPr>
            <w:tcW w:w="1515" w:type="dxa"/>
            <w:tcBorders>
              <w:top w:val="nil"/>
              <w:left w:val="nil"/>
              <w:bottom w:val="single" w:sz="8" w:space="0" w:color="000000"/>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не розглядалось</w:t>
            </w:r>
          </w:p>
        </w:tc>
        <w:tc>
          <w:tcPr>
            <w:tcW w:w="1566" w:type="dxa"/>
            <w:vMerge/>
            <w:tcBorders>
              <w:left w:val="single" w:sz="4" w:space="0" w:color="auto"/>
              <w:bottom w:val="single" w:sz="4" w:space="0" w:color="auto"/>
              <w:right w:val="single" w:sz="4" w:space="0" w:color="auto"/>
              <w:tl2br w:val="nil"/>
              <w:tr2bl w:val="nil"/>
            </w:tcBorders>
            <w:shd w:val="clear" w:color="auto" w:fill="FFFFFF"/>
            <w:vAlign w:val="center"/>
          </w:tcPr>
          <w:p w:rsidR="00B503BC" w:rsidRDefault="00B503BC">
            <w:pPr>
              <w:spacing w:after="0" w:line="240" w:lineRule="auto"/>
              <w:rPr>
                <w:color w:val="000000"/>
                <w:lang w:eastAsia="uk-UA"/>
              </w:rPr>
            </w:pP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5</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6</w:t>
            </w:r>
          </w:p>
        </w:tc>
        <w:tc>
          <w:tcPr>
            <w:tcW w:w="1515" w:type="dxa"/>
            <w:tcBorders>
              <w:top w:val="nil"/>
              <w:left w:val="nil"/>
              <w:bottom w:val="single" w:sz="8" w:space="0" w:color="000000"/>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7</w:t>
            </w: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8</w:t>
            </w:r>
          </w:p>
        </w:tc>
      </w:tr>
      <w:tr w:rsidR="00B503BC">
        <w:trPr>
          <w:trHeight w:val="260"/>
        </w:trPr>
        <w:tc>
          <w:tcPr>
            <w:tcW w:w="10611" w:type="dxa"/>
            <w:gridSpan w:val="8"/>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b/>
                <w:color w:val="000000"/>
                <w:spacing w:val="-2"/>
                <w:lang w:eastAsia="uk-UA"/>
              </w:rPr>
              <w:t>Частина І. Законодавство про працю</w:t>
            </w:r>
          </w:p>
        </w:tc>
      </w:tr>
      <w:tr w:rsidR="00B503BC" w:rsidTr="00C07F7F">
        <w:trPr>
          <w:trHeight w:val="2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9834"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Колективний договір (при наявності)</w:t>
            </w:r>
          </w:p>
        </w:tc>
      </w:tr>
      <w:tr w:rsidR="00B503BC" w:rsidTr="00C07F7F">
        <w:trPr>
          <w:trHeight w:val="79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Колективний договір зареєстрований місцевим органом виконавчої влади або органом місцевого самоврядування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15 КЗпП</w:t>
            </w:r>
          </w:p>
        </w:tc>
      </w:tr>
      <w:tr w:rsidR="00B503BC" w:rsidTr="00C07F7F">
        <w:trPr>
          <w:trHeight w:val="97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Контроль за виконанням колективного договору проводиться безпосередньо сторонами, які його уклали, у порядку, визначеному цим колективним договором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19 КЗпП</w:t>
            </w:r>
          </w:p>
        </w:tc>
      </w:tr>
      <w:tr w:rsidR="00B503BC" w:rsidTr="00C07F7F">
        <w:trPr>
          <w:trHeight w:val="2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9834"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Трудовий договір</w:t>
            </w:r>
          </w:p>
        </w:tc>
      </w:tr>
      <w:tr w:rsidR="00B503BC" w:rsidTr="00C07F7F">
        <w:trPr>
          <w:trHeight w:val="97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0055D7">
            <w:pPr>
              <w:spacing w:after="0" w:line="179" w:lineRule="atLeast"/>
              <w:rPr>
                <w:color w:val="000000"/>
                <w:spacing w:val="-2"/>
                <w:lang w:eastAsia="uk-UA"/>
              </w:rPr>
            </w:pPr>
            <w:r>
              <w:rPr>
                <w:rStyle w:val="st42"/>
              </w:rPr>
              <w:t>Трудовий договір укладено між працівником і роботодавцем (р</w:t>
            </w:r>
            <w:r>
              <w:rPr>
                <w:rStyle w:val="st42"/>
              </w:rPr>
              <w:t>оботодавцем - фізичною особою)</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21 КЗпП</w:t>
            </w:r>
          </w:p>
        </w:tc>
      </w:tr>
      <w:tr w:rsidR="00B503BC" w:rsidTr="00C07F7F">
        <w:trPr>
          <w:trHeight w:val="61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Контракти з працівниками укладаються у випадках, визначених законами України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21 КЗпП</w:t>
            </w:r>
          </w:p>
        </w:tc>
      </w:tr>
      <w:tr w:rsidR="00B503BC" w:rsidTr="00C07F7F">
        <w:trPr>
          <w:trHeight w:val="61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Вимоги щодо віку, рівня освіти, стану здоров’я працівника встановлено відповідно до законодавства України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22 КЗпП</w:t>
            </w:r>
          </w:p>
        </w:tc>
      </w:tr>
      <w:tr w:rsidR="00B503BC" w:rsidTr="00566C30">
        <w:trPr>
          <w:trHeight w:val="799"/>
        </w:trPr>
        <w:tc>
          <w:tcPr>
            <w:tcW w:w="777" w:type="dxa"/>
            <w:tcBorders>
              <w:top w:val="nil"/>
              <w:left w:val="single" w:sz="8" w:space="0" w:color="000000"/>
              <w:bottom w:val="single" w:sz="4" w:space="0" w:color="auto"/>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2.4</w:t>
            </w:r>
          </w:p>
        </w:tc>
        <w:tc>
          <w:tcPr>
            <w:tcW w:w="2728" w:type="dxa"/>
            <w:tcBorders>
              <w:top w:val="nil"/>
              <w:left w:val="nil"/>
              <w:bottom w:val="single" w:sz="4" w:space="0" w:color="auto"/>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Трудові договори укладено в письмовій формі (у випадках, встановлених частиною першою статті 24 КЗпП)</w:t>
            </w:r>
          </w:p>
        </w:tc>
        <w:tc>
          <w:tcPr>
            <w:tcW w:w="1728" w:type="dxa"/>
            <w:tcBorders>
              <w:top w:val="nil"/>
              <w:left w:val="nil"/>
              <w:bottom w:val="single" w:sz="4" w:space="0" w:color="auto"/>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4" w:space="0" w:color="auto"/>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4" w:space="0" w:color="auto"/>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4" w:space="0" w:color="auto"/>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4" w:space="0" w:color="auto"/>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4" w:space="0" w:color="auto"/>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24 КЗпП</w:t>
            </w:r>
          </w:p>
        </w:tc>
      </w:tr>
      <w:tr w:rsidR="00B503BC" w:rsidTr="00566C30">
        <w:trPr>
          <w:trHeight w:val="3441"/>
        </w:trPr>
        <w:tc>
          <w:tcPr>
            <w:tcW w:w="777"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8" w:type="dxa"/>
              <w:left w:w="68" w:type="dxa"/>
              <w:bottom w:w="68" w:type="dxa"/>
              <w:right w:w="68" w:type="dxa"/>
            </w:tcMar>
          </w:tcPr>
          <w:p w:rsidR="00B503BC" w:rsidRDefault="00B503BC" w:rsidP="007A11A3">
            <w:pPr>
              <w:spacing w:after="0" w:line="179" w:lineRule="atLeast"/>
              <w:jc w:val="center"/>
              <w:rPr>
                <w:color w:val="000000"/>
                <w:lang w:eastAsia="uk-UA"/>
              </w:rPr>
            </w:pPr>
            <w:r>
              <w:rPr>
                <w:color w:val="000000"/>
                <w:spacing w:val="-2"/>
                <w:lang w:eastAsia="uk-UA"/>
              </w:rPr>
              <w:t>2.5</w:t>
            </w:r>
          </w:p>
        </w:tc>
        <w:tc>
          <w:tcPr>
            <w:tcW w:w="27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8" w:type="dxa"/>
              <w:left w:w="68" w:type="dxa"/>
              <w:bottom w:w="68" w:type="dxa"/>
              <w:right w:w="68" w:type="dxa"/>
            </w:tcMar>
          </w:tcPr>
          <w:p w:rsidR="00B503BC" w:rsidRDefault="00B503BC" w:rsidP="00566C30">
            <w:pPr>
              <w:spacing w:after="0" w:line="179" w:lineRule="atLeast"/>
              <w:rPr>
                <w:color w:val="000000"/>
                <w:spacing w:val="-2"/>
                <w:lang w:eastAsia="uk-UA"/>
              </w:rPr>
            </w:pPr>
            <w:r>
              <w:rPr>
                <w:color w:val="000000"/>
                <w:spacing w:val="-2"/>
                <w:lang w:eastAsia="uk-UA"/>
              </w:rPr>
              <w:t>Працівники допускаються до роботи після укладення трудового договору, оформленого наказом чи розпорядженням</w:t>
            </w:r>
            <w:r w:rsidR="00566C30">
              <w:rPr>
                <w:color w:val="000000"/>
                <w:spacing w:val="-2"/>
                <w:lang w:eastAsia="uk-UA"/>
              </w:rPr>
              <w:t xml:space="preserve"> </w:t>
            </w:r>
            <w:r w:rsidR="00566C30" w:rsidRPr="00566C30">
              <w:t>роботодавця</w:t>
            </w:r>
            <w:r>
              <w:rPr>
                <w:color w:val="000000"/>
                <w:spacing w:val="-2"/>
                <w:lang w:eastAsia="uk-UA"/>
              </w:rPr>
              <w:t>,</w:t>
            </w:r>
            <w:r>
              <w:rPr>
                <w:color w:val="000000"/>
                <w:spacing w:val="-2"/>
                <w:lang w:val="en-US" w:eastAsia="uk-UA"/>
              </w:rPr>
              <w:t xml:space="preserve"> </w:t>
            </w:r>
            <w:r>
              <w:rPr>
                <w:color w:val="000000"/>
                <w:spacing w:val="-2"/>
                <w:lang w:eastAsia="uk-UA"/>
              </w:rPr>
              <w:t>та повідомлення Державної податкової служби про прийняття працівника на роботу</w:t>
            </w:r>
          </w:p>
        </w:tc>
        <w:tc>
          <w:tcPr>
            <w:tcW w:w="17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lang w:eastAsia="uk-UA"/>
              </w:rPr>
            </w:pPr>
            <w:r>
              <w:rPr>
                <w:color w:val="000000"/>
                <w:spacing w:val="-2"/>
                <w:lang w:eastAsia="uk-UA"/>
              </w:rPr>
              <w:t>Високий, середній, незначний</w:t>
            </w:r>
          </w:p>
        </w:tc>
        <w:tc>
          <w:tcPr>
            <w:tcW w:w="1350"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512"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435"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8" w:type="dxa"/>
              <w:left w:w="68" w:type="dxa"/>
              <w:bottom w:w="68" w:type="dxa"/>
              <w:right w:w="68" w:type="dxa"/>
            </w:tcMar>
          </w:tcPr>
          <w:p w:rsidR="00B503BC" w:rsidRDefault="00B503BC" w:rsidP="007A11A3">
            <w:pPr>
              <w:spacing w:after="0" w:line="179" w:lineRule="atLeast"/>
              <w:jc w:val="center"/>
              <w:rPr>
                <w:color w:val="000000"/>
                <w:lang w:eastAsia="uk-UA"/>
              </w:rPr>
            </w:pPr>
            <w:r>
              <w:rPr>
                <w:color w:val="000000"/>
                <w:spacing w:val="-2"/>
                <w:lang w:eastAsia="uk-UA"/>
              </w:rPr>
              <w:t xml:space="preserve">частина </w:t>
            </w:r>
            <w:r w:rsidR="007A11A3">
              <w:rPr>
                <w:rStyle w:val="st42"/>
              </w:rPr>
              <w:t>четверта</w:t>
            </w:r>
            <w:r w:rsidR="007A11A3">
              <w:rPr>
                <w:color w:val="000000"/>
                <w:spacing w:val="-2"/>
                <w:lang w:eastAsia="uk-UA"/>
              </w:rPr>
              <w:t xml:space="preserve"> </w:t>
            </w:r>
            <w:r>
              <w:rPr>
                <w:color w:val="000000"/>
                <w:spacing w:val="-2"/>
                <w:lang w:eastAsia="uk-UA"/>
              </w:rPr>
              <w:t>статті 24 КЗпП</w:t>
            </w:r>
          </w:p>
        </w:tc>
      </w:tr>
      <w:tr w:rsidR="00B503BC" w:rsidTr="00566C30">
        <w:trPr>
          <w:trHeight w:val="2403"/>
        </w:trPr>
        <w:tc>
          <w:tcPr>
            <w:tcW w:w="777" w:type="dxa"/>
            <w:tcBorders>
              <w:top w:val="single" w:sz="4" w:space="0" w:color="auto"/>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2.6</w:t>
            </w:r>
          </w:p>
        </w:tc>
        <w:tc>
          <w:tcPr>
            <w:tcW w:w="2728" w:type="dxa"/>
            <w:tcBorders>
              <w:top w:val="single" w:sz="4" w:space="0" w:color="auto"/>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EA1A49" w:rsidP="00391349">
            <w:pPr>
              <w:spacing w:after="0" w:line="179" w:lineRule="atLeast"/>
              <w:rPr>
                <w:color w:val="000000"/>
                <w:spacing w:val="-2"/>
                <w:lang w:eastAsia="uk-UA"/>
              </w:rPr>
            </w:pPr>
            <w:r>
              <w:rPr>
                <w:rStyle w:val="st42"/>
              </w:rPr>
              <w:t xml:space="preserve">Повідомлення про прийняття працівника на роботу/укладення </w:t>
            </w:r>
            <w:proofErr w:type="spellStart"/>
            <w:r>
              <w:rPr>
                <w:rStyle w:val="st42"/>
              </w:rPr>
              <w:t>гіг</w:t>
            </w:r>
            <w:proofErr w:type="spellEnd"/>
            <w:r>
              <w:rPr>
                <w:rStyle w:val="st42"/>
              </w:rPr>
              <w:t xml:space="preserve">-контракту подано </w:t>
            </w:r>
            <w:r w:rsidR="00391349" w:rsidRPr="00391349">
              <w:t>роботодавцем</w:t>
            </w:r>
            <w:r w:rsidR="00391349">
              <w:rPr>
                <w:rStyle w:val="st42"/>
              </w:rPr>
              <w:t xml:space="preserve"> </w:t>
            </w:r>
            <w:r>
              <w:rPr>
                <w:rStyle w:val="st42"/>
              </w:rPr>
              <w:t xml:space="preserve">(особою) чи фізичною особою (крім повідомлення про прийняття на роботу члена виконавчого органу господарського товариства, керівника підприємства, установи, організації) та/або </w:t>
            </w:r>
            <w:r>
              <w:rPr>
                <w:rStyle w:val="st42"/>
              </w:rPr>
              <w:lastRenderedPageBreak/>
              <w:t xml:space="preserve">резидентом Дія Сіті до територіальних органів Державної податкової служби України за місцем обліку їх як платника єдиного внеску на загальнообов’язкове державне соціальне страхування за встановленою формою до початку роботи працівника за укладеним трудовим договором та/або до початку виконання робіт (надання послуг) </w:t>
            </w:r>
            <w:proofErr w:type="spellStart"/>
            <w:r>
              <w:rPr>
                <w:rStyle w:val="st42"/>
              </w:rPr>
              <w:t>гіг</w:t>
            </w:r>
            <w:proofErr w:type="spellEnd"/>
            <w:r>
              <w:rPr>
                <w:rStyle w:val="st42"/>
              </w:rPr>
              <w:t>-спеціалістом резидента Дія Сіті засобами електронного зв’язку з використанням електронного підпису відповідальних осіб, що базується на кваліфікованому сертифікаті електронного підпису, відповідно до вимог законодавства у сфе</w:t>
            </w:r>
            <w:r>
              <w:rPr>
                <w:rStyle w:val="st42"/>
              </w:rPr>
              <w:t>рі електронного документообігу</w:t>
            </w:r>
          </w:p>
        </w:tc>
        <w:tc>
          <w:tcPr>
            <w:tcW w:w="1728" w:type="dxa"/>
            <w:tcBorders>
              <w:top w:val="single" w:sz="4" w:space="0" w:color="auto"/>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single" w:sz="4" w:space="0" w:color="auto"/>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single" w:sz="4" w:space="0" w:color="auto"/>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single" w:sz="4" w:space="0" w:color="auto"/>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single" w:sz="4" w:space="0" w:color="auto"/>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single" w:sz="4" w:space="0" w:color="auto"/>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абзац перший поста-</w:t>
            </w:r>
            <w:proofErr w:type="spellStart"/>
            <w:r>
              <w:rPr>
                <w:color w:val="000000"/>
                <w:spacing w:val="-2"/>
                <w:lang w:eastAsia="uk-UA"/>
              </w:rPr>
              <w:t>новляючої</w:t>
            </w:r>
            <w:proofErr w:type="spellEnd"/>
            <w:r>
              <w:rPr>
                <w:color w:val="000000"/>
                <w:spacing w:val="-2"/>
                <w:lang w:eastAsia="uk-UA"/>
              </w:rPr>
              <w:t xml:space="preserve"> частини</w:t>
            </w:r>
          </w:p>
          <w:p w:rsidR="00B503BC" w:rsidRDefault="00B503BC">
            <w:pPr>
              <w:spacing w:after="0" w:line="179" w:lineRule="atLeast"/>
              <w:jc w:val="center"/>
              <w:rPr>
                <w:color w:val="000000"/>
                <w:spacing w:val="-2"/>
                <w:lang w:eastAsia="uk-UA"/>
              </w:rPr>
            </w:pPr>
            <w:r>
              <w:rPr>
                <w:color w:val="000000"/>
                <w:spacing w:val="-2"/>
                <w:lang w:eastAsia="uk-UA"/>
              </w:rPr>
              <w:t>ПКМУ</w:t>
            </w:r>
          </w:p>
          <w:p w:rsidR="00B503BC" w:rsidRDefault="00B503BC">
            <w:pPr>
              <w:spacing w:after="0" w:line="179" w:lineRule="atLeast"/>
              <w:jc w:val="center"/>
              <w:rPr>
                <w:color w:val="000000"/>
                <w:spacing w:val="-2"/>
                <w:lang w:eastAsia="uk-UA"/>
              </w:rPr>
            </w:pPr>
            <w:r>
              <w:rPr>
                <w:color w:val="000000"/>
                <w:spacing w:val="-2"/>
                <w:lang w:eastAsia="uk-UA"/>
              </w:rPr>
              <w:t>№ 413</w:t>
            </w:r>
          </w:p>
        </w:tc>
      </w:tr>
      <w:tr w:rsidR="00B503BC" w:rsidTr="00C07F7F">
        <w:trPr>
          <w:trHeight w:val="1505"/>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2.7</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Строковий трудовий договір укладається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випадках, передбачених законодавчими актами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23 КЗпП</w:t>
            </w:r>
          </w:p>
        </w:tc>
      </w:tr>
      <w:tr w:rsidR="00B503BC" w:rsidTr="00C07F7F">
        <w:trPr>
          <w:trHeight w:val="78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2.8</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rsidP="00F41CA0">
            <w:pPr>
              <w:spacing w:after="0" w:line="179" w:lineRule="atLeast"/>
              <w:rPr>
                <w:color w:val="000000"/>
                <w:spacing w:val="-2"/>
                <w:lang w:eastAsia="uk-UA"/>
              </w:rPr>
            </w:pPr>
            <w:r>
              <w:rPr>
                <w:color w:val="000000"/>
                <w:spacing w:val="-2"/>
                <w:lang w:eastAsia="uk-UA"/>
              </w:rPr>
              <w:t xml:space="preserve">До початку роботи за укладеним трудовим договором </w:t>
            </w:r>
            <w:r w:rsidR="00F41CA0" w:rsidRPr="00F41CA0">
              <w:t>роботодавця</w:t>
            </w:r>
            <w:r>
              <w:rPr>
                <w:color w:val="000000"/>
                <w:spacing w:val="-2"/>
                <w:lang w:eastAsia="uk-UA"/>
              </w:rPr>
              <w:t xml:space="preserve"> стосовно працівників:</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r>
      <w:tr w:rsidR="00B503BC" w:rsidTr="00C07F7F">
        <w:trPr>
          <w:trHeight w:val="60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2.8.1</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роз’яснено їх права і обов’язки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vMerge w:val="restart"/>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29 КЗпП</w:t>
            </w:r>
          </w:p>
        </w:tc>
      </w:tr>
      <w:tr w:rsidR="00B503BC" w:rsidTr="00C07F7F">
        <w:trPr>
          <w:trHeight w:val="60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2.8.2</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робоче місце визначено, забезпечено необхідними для роботи засобами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vMerge/>
            <w:tcBorders>
              <w:top w:val="nil"/>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spacing w:val="-2"/>
                <w:lang w:eastAsia="uk-UA"/>
              </w:rPr>
            </w:pPr>
          </w:p>
        </w:tc>
      </w:tr>
      <w:tr w:rsidR="00B503BC" w:rsidTr="00C07F7F">
        <w:trPr>
          <w:trHeight w:val="78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2.8.3</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поінформовано під розписку про умови праці, наявність на робочому місці небезпечних і шкідливих виробничих факторів</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vMerge w:val="restart"/>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29 КЗпП</w:t>
            </w:r>
          </w:p>
        </w:tc>
      </w:tr>
      <w:tr w:rsidR="00B503BC" w:rsidTr="00C07F7F">
        <w:trPr>
          <w:trHeight w:val="60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2.8.4</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з правилами внутрішнього трудового розпорядку та колективним договором ознайомлено</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vMerge/>
            <w:tcBorders>
              <w:top w:val="nil"/>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spacing w:val="-2"/>
                <w:lang w:eastAsia="uk-UA"/>
              </w:rPr>
            </w:pPr>
          </w:p>
        </w:tc>
      </w:tr>
      <w:tr w:rsidR="00B503BC" w:rsidTr="00C07F7F">
        <w:trPr>
          <w:trHeight w:val="78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2.8.5</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з техніки безпеки, виробничої санітарії, гігієни праці і протипожежної охорони проінструктовано</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vMerge/>
            <w:tcBorders>
              <w:top w:val="nil"/>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spacing w:val="-2"/>
                <w:lang w:eastAsia="uk-UA"/>
              </w:rPr>
            </w:pPr>
          </w:p>
        </w:tc>
      </w:tr>
      <w:tr w:rsidR="00B503BC" w:rsidTr="00C07F7F">
        <w:trPr>
          <w:trHeight w:val="60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2.9</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Працівники виконують лише ту роботу, яка обумовлена трудовим договором</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31 КЗпП</w:t>
            </w:r>
          </w:p>
        </w:tc>
      </w:tr>
      <w:tr w:rsidR="00B503BC" w:rsidTr="00C07F7F">
        <w:trPr>
          <w:trHeight w:val="1505"/>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2.10</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Трудові книжки ведуться на всіх працівників, які працюють на підприємстві, в установі, організації або у фізичної особи понад п’ять днів за основним місцем роботи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48 КЗпП, абзац другий пункту 1.1 глави 1 Інструкції № 58</w:t>
            </w:r>
          </w:p>
        </w:tc>
      </w:tr>
      <w:tr w:rsidR="00B503BC" w:rsidTr="00C07F7F">
        <w:trPr>
          <w:trHeight w:val="98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Записи в трудовій книжці провадяться у точній відповідності з формулюванням чинного законодавства і з посиланням на відповідну статтю, пункт закону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2.3 глави 2 Інструкції</w:t>
            </w:r>
          </w:p>
          <w:p w:rsidR="00B503BC" w:rsidRDefault="00B503BC">
            <w:pPr>
              <w:spacing w:after="0" w:line="179" w:lineRule="atLeast"/>
              <w:jc w:val="center"/>
              <w:rPr>
                <w:color w:val="000000"/>
                <w:spacing w:val="-2"/>
                <w:lang w:eastAsia="uk-UA"/>
              </w:rPr>
            </w:pPr>
            <w:r>
              <w:rPr>
                <w:color w:val="000000"/>
                <w:spacing w:val="-2"/>
                <w:lang w:eastAsia="uk-UA"/>
              </w:rPr>
              <w:t>№ 58</w:t>
            </w:r>
          </w:p>
        </w:tc>
      </w:tr>
      <w:tr w:rsidR="00B503BC" w:rsidTr="00C07F7F">
        <w:trPr>
          <w:trHeight w:val="2242"/>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2.12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2846C5">
            <w:pPr>
              <w:spacing w:after="0" w:line="179" w:lineRule="atLeast"/>
              <w:rPr>
                <w:color w:val="000000"/>
                <w:spacing w:val="-2"/>
                <w:lang w:eastAsia="uk-UA"/>
              </w:rPr>
            </w:pPr>
            <w:r>
              <w:rPr>
                <w:color w:val="000000"/>
                <w:spacing w:val="-2"/>
                <w:lang w:eastAsia="uk-UA"/>
              </w:rPr>
              <w:t xml:space="preserve">Усі записи в трудовій книжці про прийняття на роботу, переведення на іншу постійну роботу або звільнення, а також про нагороди та заохочення вносяться </w:t>
            </w:r>
            <w:r w:rsidR="002846C5" w:rsidRPr="002846C5">
              <w:t>роботодавцем</w:t>
            </w:r>
            <w:r w:rsidR="002846C5">
              <w:rPr>
                <w:color w:val="000000"/>
                <w:spacing w:val="-2"/>
                <w:lang w:eastAsia="uk-UA"/>
              </w:rPr>
              <w:t xml:space="preserve"> </w:t>
            </w:r>
            <w:r>
              <w:rPr>
                <w:color w:val="000000"/>
                <w:spacing w:val="-2"/>
                <w:lang w:eastAsia="uk-UA"/>
              </w:rPr>
              <w:t>після видання наказу (розпорядження), але не пізніше тижневого строку, а в разі звільнення - у день звільнення і точно відповідають тексту наказу (розпорядження)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Абзац перший пункту 2.4 глави 2 Інструкції</w:t>
            </w:r>
          </w:p>
          <w:p w:rsidR="00B503BC" w:rsidRDefault="00B503BC">
            <w:pPr>
              <w:spacing w:after="0" w:line="179" w:lineRule="atLeast"/>
              <w:jc w:val="center"/>
              <w:rPr>
                <w:color w:val="000000"/>
                <w:spacing w:val="-2"/>
                <w:lang w:eastAsia="uk-UA"/>
              </w:rPr>
            </w:pPr>
            <w:r>
              <w:rPr>
                <w:color w:val="000000"/>
                <w:spacing w:val="-2"/>
                <w:lang w:eastAsia="uk-UA"/>
              </w:rPr>
              <w:t>№ 58</w:t>
            </w:r>
          </w:p>
        </w:tc>
      </w:tr>
      <w:tr w:rsidR="00B503BC" w:rsidTr="00C07F7F">
        <w:trPr>
          <w:trHeight w:val="116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Із кожним записом, що заноситься до трудової книжки на підставі наказу (розпорядження) про призначення на роботу, переведення і звільнення, працівники ознайомлені під розписку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Абзац перший пункту 2.5 глави 2 Інструкції</w:t>
            </w:r>
          </w:p>
          <w:p w:rsidR="00B503BC" w:rsidRDefault="00B503BC">
            <w:pPr>
              <w:spacing w:after="0" w:line="179" w:lineRule="atLeast"/>
              <w:jc w:val="center"/>
              <w:rPr>
                <w:color w:val="000000"/>
                <w:spacing w:val="-2"/>
                <w:lang w:eastAsia="uk-UA"/>
              </w:rPr>
            </w:pPr>
            <w:r>
              <w:rPr>
                <w:color w:val="000000"/>
                <w:spacing w:val="-2"/>
                <w:lang w:eastAsia="uk-UA"/>
              </w:rPr>
              <w:t>№ 58</w:t>
            </w:r>
          </w:p>
        </w:tc>
      </w:tr>
      <w:tr w:rsidR="00B503BC" w:rsidTr="00C07F7F">
        <w:trPr>
          <w:trHeight w:val="2062"/>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70" w:type="dxa"/>
            </w:tcMar>
          </w:tcPr>
          <w:p w:rsidR="00B503BC" w:rsidRDefault="00B503BC">
            <w:pPr>
              <w:spacing w:after="0" w:line="179" w:lineRule="atLeast"/>
              <w:rPr>
                <w:color w:val="000000"/>
                <w:spacing w:val="-2"/>
                <w:lang w:eastAsia="uk-UA"/>
              </w:rPr>
            </w:pPr>
            <w:r>
              <w:rPr>
                <w:color w:val="000000"/>
                <w:spacing w:val="-2"/>
                <w:lang w:eastAsia="uk-UA"/>
              </w:rPr>
              <w:t>Трудові книжки працівників, які працюють на умовах трудового договору у фізичних осіб - суб’єктів підприємницької діяльності без створення юридичної особи з правом найму, та фізичних осіб, які використовують найману працю, пов’язану з наданням послуг (</w:t>
            </w:r>
            <w:proofErr w:type="spellStart"/>
            <w:r>
              <w:rPr>
                <w:color w:val="000000"/>
                <w:spacing w:val="-2"/>
                <w:lang w:eastAsia="uk-UA"/>
              </w:rPr>
              <w:t>кухарі</w:t>
            </w:r>
            <w:proofErr w:type="spellEnd"/>
            <w:r>
              <w:rPr>
                <w:color w:val="000000"/>
                <w:spacing w:val="-2"/>
                <w:lang w:eastAsia="uk-UA"/>
              </w:rPr>
              <w:t>, няньки, водії тощо), зберігаються безпосередньо у працівників</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Абзац перший пункту 2.21-1 глави 2 Інструкції</w:t>
            </w:r>
          </w:p>
          <w:p w:rsidR="00B503BC" w:rsidRDefault="00B503BC">
            <w:pPr>
              <w:spacing w:after="0" w:line="179" w:lineRule="atLeast"/>
              <w:jc w:val="center"/>
              <w:rPr>
                <w:color w:val="000000"/>
                <w:spacing w:val="-2"/>
                <w:lang w:eastAsia="uk-UA"/>
              </w:rPr>
            </w:pPr>
            <w:r>
              <w:rPr>
                <w:color w:val="000000"/>
                <w:spacing w:val="-2"/>
                <w:lang w:eastAsia="uk-UA"/>
              </w:rPr>
              <w:t>№ 58</w:t>
            </w:r>
          </w:p>
        </w:tc>
      </w:tr>
      <w:tr w:rsidR="00B503BC" w:rsidTr="00C07F7F">
        <w:trPr>
          <w:trHeight w:val="80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Випробування обумовлене угодою сторін при укладенні трудового договору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26 КЗпП</w:t>
            </w:r>
          </w:p>
        </w:tc>
      </w:tr>
      <w:tr w:rsidR="00B503BC" w:rsidTr="00C07F7F">
        <w:trPr>
          <w:trHeight w:val="80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2.16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Умова про випробування працівників, у разі його встановлення, застережена в наказі (розпорядженні) про прийняття на роботу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26 КЗпП</w:t>
            </w:r>
          </w:p>
        </w:tc>
      </w:tr>
      <w:tr w:rsidR="00B503BC" w:rsidTr="00C07F7F">
        <w:trPr>
          <w:trHeight w:val="62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Випробування не встановлюється у випадках, передбачених законодавством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26 КЗпП</w:t>
            </w:r>
          </w:p>
        </w:tc>
      </w:tr>
      <w:tr w:rsidR="00B503BC" w:rsidTr="00C07F7F">
        <w:trPr>
          <w:trHeight w:val="134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Тривалість випробування не перевищує дозволених строків (3 місяці; в окремих випадках за погодженням з відповідним виборним органом первинної профспілкової організації - 6 місяців; для робітників - 1 місяць)</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частини перша і друга статті 27 КЗпП</w:t>
            </w:r>
          </w:p>
        </w:tc>
      </w:tr>
      <w:tr w:rsidR="00B503BC" w:rsidTr="00C07F7F">
        <w:trPr>
          <w:trHeight w:val="80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Коли строк випробування закінчився, а працівник продовжує працювати, то він є таким, що витримав випробування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28 КЗпП</w:t>
            </w:r>
          </w:p>
        </w:tc>
      </w:tr>
      <w:tr w:rsidR="00B503BC" w:rsidTr="00C07F7F">
        <w:trPr>
          <w:trHeight w:val="1878"/>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2.20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27" w:type="dxa"/>
            </w:tcMar>
          </w:tcPr>
          <w:p w:rsidR="00B503BC" w:rsidRDefault="00B503BC" w:rsidP="0098267E">
            <w:pPr>
              <w:spacing w:after="0" w:line="179" w:lineRule="atLeast"/>
              <w:rPr>
                <w:color w:val="000000"/>
                <w:spacing w:val="-2"/>
                <w:lang w:eastAsia="uk-UA"/>
              </w:rPr>
            </w:pPr>
            <w:r>
              <w:rPr>
                <w:color w:val="000000"/>
                <w:spacing w:val="-2"/>
                <w:lang w:eastAsia="uk-UA"/>
              </w:rPr>
              <w:t xml:space="preserve">У разі встановлення </w:t>
            </w:r>
            <w:r w:rsidR="00745E8B" w:rsidRPr="00745E8B">
              <w:t>роботодавцем</w:t>
            </w:r>
            <w:r w:rsidR="00745E8B">
              <w:rPr>
                <w:color w:val="000000"/>
                <w:spacing w:val="-2"/>
                <w:lang w:eastAsia="uk-UA"/>
              </w:rPr>
              <w:t xml:space="preserve"> </w:t>
            </w:r>
            <w:r>
              <w:rPr>
                <w:color w:val="000000"/>
                <w:spacing w:val="-2"/>
                <w:lang w:eastAsia="uk-UA"/>
              </w:rPr>
              <w:t>невідповідності працівника займаній посаді, на яку його прийнято, або виконуваній роботі він має право протягом строку випробування звільнити такого працівника, письмово попередивши його</w:t>
            </w:r>
            <w:r w:rsidR="0098267E">
              <w:rPr>
                <w:color w:val="000000"/>
                <w:spacing w:val="-2"/>
                <w:lang w:eastAsia="uk-UA"/>
              </w:rPr>
              <w:t xml:space="preserve"> </w:t>
            </w:r>
            <w:r>
              <w:rPr>
                <w:color w:val="000000"/>
                <w:spacing w:val="-2"/>
                <w:lang w:eastAsia="uk-UA"/>
              </w:rPr>
              <w:t>про це за три дні.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28 КЗпП</w:t>
            </w:r>
          </w:p>
        </w:tc>
      </w:tr>
      <w:tr w:rsidR="00B503BC" w:rsidTr="00C07F7F">
        <w:trPr>
          <w:trHeight w:val="2238"/>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2.21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27" w:type="dxa"/>
            </w:tcMar>
          </w:tcPr>
          <w:p w:rsidR="00B503BC" w:rsidRDefault="00B503BC">
            <w:pPr>
              <w:spacing w:after="0" w:line="179" w:lineRule="atLeast"/>
              <w:rPr>
                <w:color w:val="000000"/>
                <w:spacing w:val="-2"/>
                <w:lang w:eastAsia="uk-UA"/>
              </w:rPr>
            </w:pPr>
            <w:r>
              <w:rPr>
                <w:color w:val="000000"/>
                <w:spacing w:val="-2"/>
                <w:lang w:eastAsia="uk-UA"/>
              </w:rPr>
              <w:t>Переведення на іншу роботу на тому ж підприємстві, в установі, організації, а також переведення на роботу на інше підприємство, в установу, організацію або в іншу місцевість, хоча б разом з підприємством, установою, організацією, допускається тільки за згодою працівника, за винятком випадків, передбачених у статті 33 КЗпП та в інших випадках, передбачених законодавством.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w:t>
            </w:r>
          </w:p>
          <w:p w:rsidR="00B503BC" w:rsidRDefault="00B503BC">
            <w:pPr>
              <w:spacing w:after="0" w:line="179" w:lineRule="atLeast"/>
              <w:jc w:val="center"/>
              <w:rPr>
                <w:color w:val="000000"/>
                <w:spacing w:val="-2"/>
                <w:lang w:eastAsia="uk-UA"/>
              </w:rPr>
            </w:pPr>
            <w:r>
              <w:rPr>
                <w:color w:val="000000"/>
                <w:spacing w:val="-2"/>
                <w:lang w:eastAsia="uk-UA"/>
              </w:rPr>
              <w:t>перша статті 32 КЗпП</w:t>
            </w:r>
          </w:p>
        </w:tc>
      </w:tr>
      <w:tr w:rsidR="00B503BC" w:rsidTr="00C07F7F">
        <w:trPr>
          <w:trHeight w:val="133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2.22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27" w:type="dxa"/>
            </w:tcMar>
          </w:tcPr>
          <w:p w:rsidR="00B503BC" w:rsidRDefault="00B503BC">
            <w:pPr>
              <w:spacing w:after="0" w:line="179" w:lineRule="atLeast"/>
              <w:rPr>
                <w:color w:val="000000"/>
                <w:spacing w:val="-2"/>
                <w:lang w:eastAsia="uk-UA"/>
              </w:rPr>
            </w:pPr>
            <w:r>
              <w:rPr>
                <w:color w:val="000000"/>
                <w:spacing w:val="-2"/>
                <w:lang w:eastAsia="uk-UA"/>
              </w:rPr>
              <w:t>У разі зупинення роботи, викликаного відсутністю організаційних або технічних умов, необхідних для виконання роботи, невідворотною силою або іншими обставинами, оформлюється простій</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34 КЗпП</w:t>
            </w:r>
          </w:p>
        </w:tc>
      </w:tr>
      <w:tr w:rsidR="00B503BC" w:rsidTr="00C07F7F">
        <w:trPr>
          <w:trHeight w:val="169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2.23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27" w:type="dxa"/>
            </w:tcMar>
          </w:tcPr>
          <w:p w:rsidR="00B503BC" w:rsidRDefault="00B503BC">
            <w:pPr>
              <w:spacing w:after="0" w:line="179" w:lineRule="atLeast"/>
              <w:rPr>
                <w:color w:val="000000"/>
                <w:spacing w:val="-2"/>
                <w:lang w:eastAsia="uk-UA"/>
              </w:rPr>
            </w:pPr>
            <w:r>
              <w:rPr>
                <w:color w:val="000000"/>
                <w:spacing w:val="-2"/>
                <w:lang w:eastAsia="uk-UA"/>
              </w:rPr>
              <w:t>Про зміну істотних умов праці (систем та розмірів оплати праці, пільг, режиму роботи, встановлення або скасування неповного робочого часу, суміщення професій, зміну розрядів і найменування посад тощо) працівники повідомлені не пізніше ніж за 2 місяці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w:t>
            </w:r>
          </w:p>
          <w:p w:rsidR="00B503BC" w:rsidRDefault="00B503BC">
            <w:pPr>
              <w:spacing w:after="0" w:line="179" w:lineRule="atLeast"/>
              <w:jc w:val="center"/>
              <w:rPr>
                <w:color w:val="000000"/>
                <w:spacing w:val="-2"/>
                <w:lang w:eastAsia="uk-UA"/>
              </w:rPr>
            </w:pPr>
            <w:r>
              <w:rPr>
                <w:color w:val="000000"/>
                <w:spacing w:val="-2"/>
                <w:lang w:eastAsia="uk-UA"/>
              </w:rPr>
              <w:t>третя статті 32 КЗпП</w:t>
            </w:r>
          </w:p>
        </w:tc>
      </w:tr>
      <w:tr w:rsidR="00B503BC" w:rsidTr="00C07F7F">
        <w:trPr>
          <w:trHeight w:val="133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2.24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27" w:type="dxa"/>
            </w:tcMar>
          </w:tcPr>
          <w:p w:rsidR="00B503BC" w:rsidRDefault="00B503BC">
            <w:pPr>
              <w:spacing w:after="0" w:line="179" w:lineRule="atLeast"/>
              <w:rPr>
                <w:color w:val="000000"/>
                <w:spacing w:val="-2"/>
                <w:lang w:eastAsia="uk-UA"/>
              </w:rPr>
            </w:pPr>
            <w:r>
              <w:rPr>
                <w:color w:val="000000"/>
                <w:spacing w:val="-2"/>
                <w:lang w:eastAsia="uk-UA"/>
              </w:rPr>
              <w:t>Трудовий договір припиняється за пунктом 6 статті 36 КЗпП, якщо колишні істотні умови праці не може бути збережено, а працівник не згоден на продовження роботи в нових умовах</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w:t>
            </w:r>
          </w:p>
          <w:p w:rsidR="00B503BC" w:rsidRDefault="00B503BC">
            <w:pPr>
              <w:spacing w:after="0" w:line="179" w:lineRule="atLeast"/>
              <w:jc w:val="center"/>
              <w:rPr>
                <w:color w:val="000000"/>
                <w:spacing w:val="-2"/>
                <w:lang w:eastAsia="uk-UA"/>
              </w:rPr>
            </w:pPr>
            <w:r>
              <w:rPr>
                <w:color w:val="000000"/>
                <w:spacing w:val="-2"/>
                <w:lang w:eastAsia="uk-UA"/>
              </w:rPr>
              <w:t>четверта статті 32 КЗпП</w:t>
            </w:r>
          </w:p>
        </w:tc>
      </w:tr>
      <w:tr w:rsidR="00B503BC" w:rsidTr="00C07F7F">
        <w:trPr>
          <w:trHeight w:val="115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2.25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27" w:type="dxa"/>
            </w:tcMar>
          </w:tcPr>
          <w:p w:rsidR="00B503BC" w:rsidRDefault="00B503BC" w:rsidP="0098267E">
            <w:pPr>
              <w:spacing w:after="0" w:line="179" w:lineRule="atLeast"/>
              <w:rPr>
                <w:color w:val="000000"/>
                <w:spacing w:val="-2"/>
                <w:lang w:eastAsia="uk-UA"/>
              </w:rPr>
            </w:pPr>
            <w:r>
              <w:rPr>
                <w:color w:val="000000"/>
                <w:spacing w:val="-2"/>
                <w:lang w:eastAsia="uk-UA"/>
              </w:rPr>
              <w:t>Припинення трудового договору за угодою сторін здійснюється за наявності згоди працівника і</w:t>
            </w:r>
            <w:r w:rsidR="0098267E">
              <w:rPr>
                <w:color w:val="000000"/>
                <w:spacing w:val="-2"/>
                <w:lang w:eastAsia="uk-UA"/>
              </w:rPr>
              <w:t xml:space="preserve"> </w:t>
            </w:r>
            <w:r w:rsidR="0098267E" w:rsidRPr="0098267E">
              <w:t>роботодавця</w:t>
            </w:r>
            <w:r>
              <w:rPr>
                <w:color w:val="000000"/>
                <w:spacing w:val="-2"/>
                <w:lang w:eastAsia="uk-UA"/>
              </w:rPr>
              <w:t>, установи, організації або уповноваженого ним органу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1 частини першої статті 36 КЗпП</w:t>
            </w:r>
          </w:p>
        </w:tc>
      </w:tr>
      <w:tr w:rsidR="00B503BC" w:rsidTr="00C07F7F">
        <w:trPr>
          <w:trHeight w:val="115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2.26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27" w:type="dxa"/>
            </w:tcMar>
          </w:tcPr>
          <w:p w:rsidR="00B503BC" w:rsidRDefault="00B503BC">
            <w:pPr>
              <w:spacing w:after="0" w:line="179" w:lineRule="atLeast"/>
              <w:rPr>
                <w:color w:val="000000"/>
                <w:spacing w:val="-2"/>
                <w:lang w:eastAsia="uk-UA"/>
              </w:rPr>
            </w:pPr>
            <w:r>
              <w:rPr>
                <w:color w:val="000000"/>
                <w:spacing w:val="-2"/>
                <w:lang w:eastAsia="uk-UA"/>
              </w:rPr>
              <w:t>Трудовий договір припиняється у зв’язку із закінченням його строку, крім випадків, коли трудові відносини фактично тривають і жодна з сторін не поставила вимогу про їх припинення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2 частини першої статті 36 КЗпП</w:t>
            </w:r>
          </w:p>
        </w:tc>
      </w:tr>
      <w:tr w:rsidR="00B503BC" w:rsidTr="00C07F7F">
        <w:trPr>
          <w:trHeight w:val="151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2.27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У разі призову або вступу працівника на військову службу, направлення на альтернативну (невійськову) службу трудовий договір припиняється, крім випадків, коли за працівником зберігаються місце роботи, посада відповідно до частин третьої та четвертої статті 119 КЗпП</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3 частини першої статті 36 КЗпП</w:t>
            </w:r>
          </w:p>
        </w:tc>
      </w:tr>
      <w:tr w:rsidR="00B503BC" w:rsidTr="00C07F7F">
        <w:trPr>
          <w:trHeight w:val="115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2.28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Трудовий договір припиняється на підставі пункту 5 частини першої статті 36 КЗпП при переведенні працівника, </w:t>
            </w:r>
            <w:r>
              <w:rPr>
                <w:color w:val="000000"/>
                <w:spacing w:val="-2"/>
                <w:lang w:eastAsia="uk-UA"/>
              </w:rPr>
              <w:lastRenderedPageBreak/>
              <w:t>за його згодою, на інше підприємство, в установу, організацію або переході на виборну посаду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5 частини першої статті 36 КЗпП</w:t>
            </w:r>
          </w:p>
        </w:tc>
      </w:tr>
      <w:tr w:rsidR="00B503BC" w:rsidTr="00C07F7F">
        <w:trPr>
          <w:trHeight w:val="97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2.29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Трудовий договір припиняється у разі відмови працівника від переведення на роботу в іншу місцевість разом з підприємством, установою, організацією</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6 частини першої статті 36 КЗпП</w:t>
            </w:r>
          </w:p>
        </w:tc>
      </w:tr>
      <w:tr w:rsidR="00B503BC" w:rsidTr="00C07F7F">
        <w:trPr>
          <w:trHeight w:val="2058"/>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BC2B59">
            <w:pPr>
              <w:spacing w:after="0" w:line="179" w:lineRule="atLeast"/>
              <w:rPr>
                <w:color w:val="000000"/>
                <w:spacing w:val="-2"/>
                <w:lang w:eastAsia="uk-UA"/>
              </w:rPr>
            </w:pPr>
            <w:r>
              <w:rPr>
                <w:color w:val="000000"/>
                <w:spacing w:val="-2"/>
                <w:lang w:eastAsia="uk-UA"/>
              </w:rPr>
              <w:t>У разі зміни підпорядкованості підприємства, установи, організації, зміни</w:t>
            </w:r>
            <w:r w:rsidR="00BC2B59">
              <w:rPr>
                <w:color w:val="000000"/>
                <w:spacing w:val="-2"/>
                <w:lang w:eastAsia="uk-UA"/>
              </w:rPr>
              <w:t xml:space="preserve"> </w:t>
            </w:r>
            <w:r w:rsidR="00BC2B59" w:rsidRPr="00BC2B59">
              <w:t>роботодавцем</w:t>
            </w:r>
            <w:r>
              <w:rPr>
                <w:color w:val="000000"/>
                <w:spacing w:val="-2"/>
                <w:lang w:eastAsia="uk-UA"/>
              </w:rPr>
              <w:t>, а також у разі його реорганізації (злиття, приєднання, поділу, виділення, перетворення) дія трудового договору не припиняється. Трудовий договір припиняється лише у разі скорочення чисельності або штату працівників (пункт 1 частини першої статті 40)</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EE36E9">
            <w:pPr>
              <w:spacing w:after="0" w:line="179" w:lineRule="atLeast"/>
              <w:jc w:val="center"/>
              <w:rPr>
                <w:color w:val="000000"/>
                <w:spacing w:val="-2"/>
                <w:lang w:eastAsia="uk-UA"/>
              </w:rPr>
            </w:pPr>
            <w:r>
              <w:rPr>
                <w:color w:val="000000"/>
                <w:spacing w:val="-2"/>
                <w:lang w:eastAsia="uk-UA"/>
              </w:rPr>
              <w:t xml:space="preserve">частини </w:t>
            </w:r>
            <w:r w:rsidR="00EE36E9">
              <w:rPr>
                <w:rStyle w:val="st42"/>
              </w:rPr>
              <w:t>п’ята та шоста</w:t>
            </w:r>
            <w:r w:rsidR="00EE36E9">
              <w:rPr>
                <w:rStyle w:val="st42"/>
              </w:rPr>
              <w:t xml:space="preserve"> </w:t>
            </w:r>
            <w:r>
              <w:rPr>
                <w:color w:val="000000"/>
                <w:spacing w:val="-2"/>
                <w:lang w:eastAsia="uk-UA"/>
              </w:rPr>
              <w:t>статті 36 КЗпП</w:t>
            </w:r>
          </w:p>
        </w:tc>
      </w:tr>
      <w:tr w:rsidR="00B503BC" w:rsidTr="00C07F7F">
        <w:trPr>
          <w:trHeight w:val="133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78312C">
            <w:pPr>
              <w:spacing w:after="0" w:line="179" w:lineRule="atLeast"/>
              <w:rPr>
                <w:color w:val="000000"/>
                <w:spacing w:val="-2"/>
                <w:lang w:eastAsia="uk-UA"/>
              </w:rPr>
            </w:pPr>
            <w:r>
              <w:rPr>
                <w:color w:val="000000"/>
                <w:spacing w:val="-2"/>
                <w:lang w:eastAsia="uk-UA"/>
              </w:rPr>
              <w:t xml:space="preserve">Трудовий договір, укладений на невизначений строк, розривається працівником за наявності письмового попередження </w:t>
            </w:r>
            <w:r w:rsidR="0078312C" w:rsidRPr="0078312C">
              <w:t>роботодавцем</w:t>
            </w:r>
            <w:r w:rsidR="0078312C">
              <w:rPr>
                <w:color w:val="000000"/>
                <w:spacing w:val="-2"/>
                <w:lang w:eastAsia="uk-UA"/>
              </w:rPr>
              <w:t xml:space="preserve"> </w:t>
            </w:r>
            <w:r>
              <w:rPr>
                <w:color w:val="000000"/>
                <w:spacing w:val="-2"/>
                <w:lang w:eastAsia="uk-UA"/>
              </w:rPr>
              <w:t>(крім випадків, встановлених частиною другою статті 38КЗпП) за два тижні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38 КЗпП</w:t>
            </w:r>
          </w:p>
        </w:tc>
      </w:tr>
      <w:tr w:rsidR="00B503BC" w:rsidTr="00C07F7F">
        <w:trPr>
          <w:trHeight w:val="62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Трудовий договір, укладений на невизначений строк, розривається у строк, про який просить працівник:</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C07F7F">
        <w:trPr>
          <w:trHeight w:val="313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2.32.1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у разі неможливості продовжувати роботу (переїзд на нове місце проживання; переведення чоловіка або дружини на роботу в іншу місцевість; вступ до навчального закладу; неможливість проживання у даній місцевості, підтверджена медичним висновком; вагітність; догляд за дитиною до досягнення нею чотирнадцятирічного віку або дитиною з інвалідністю; догляд за хворим членом сім’ї відповідно до медичного висновку або особою з інвалідністю I групи; вихід на пенсію; прийняття на роботу за конкурсом, а також з інших поважних причин)</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38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2.32.2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F37175">
            <w:pPr>
              <w:spacing w:after="0" w:line="179" w:lineRule="atLeast"/>
              <w:rPr>
                <w:color w:val="000000"/>
                <w:spacing w:val="-2"/>
                <w:lang w:eastAsia="uk-UA"/>
              </w:rPr>
            </w:pPr>
            <w:r>
              <w:rPr>
                <w:rStyle w:val="st42"/>
              </w:rPr>
              <w:t xml:space="preserve">якщо роботодавець не виконує законодавство про працю, умови колективного чи трудового договору, чинив </w:t>
            </w:r>
            <w:proofErr w:type="spellStart"/>
            <w:r>
              <w:rPr>
                <w:rStyle w:val="st42"/>
              </w:rPr>
              <w:t>мобінг</w:t>
            </w:r>
            <w:proofErr w:type="spellEnd"/>
            <w:r>
              <w:rPr>
                <w:rStyle w:val="st42"/>
              </w:rPr>
              <w:t xml:space="preserve"> (цькування) стосовно працівника або не вживав заходів щодо його припинення, що підтверджено судовим рішенням, що набрало законної сили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0F600D">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0F600D">
            <w:pPr>
              <w:spacing w:after="0" w:line="179" w:lineRule="atLeast"/>
              <w:jc w:val="center"/>
              <w:rPr>
                <w:color w:val="000000"/>
                <w:spacing w:val="-2"/>
                <w:lang w:eastAsia="uk-UA"/>
              </w:rPr>
            </w:pPr>
            <w:r w:rsidRPr="000F600D">
              <w:rPr>
                <w:rStyle w:val="st910"/>
                <w:color w:val="000000" w:themeColor="text1"/>
              </w:rPr>
              <w:t>частина третя</w:t>
            </w:r>
            <w:r w:rsidRPr="000F600D">
              <w:rPr>
                <w:rStyle w:val="st42"/>
                <w:color w:val="000000" w:themeColor="text1"/>
              </w:rPr>
              <w:t xml:space="preserve"> статті 38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Строковий трудовий договір достроково розривається: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2.33.1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в разі хвороби працівника або інвалідності, які перешкоджають </w:t>
            </w:r>
            <w:r>
              <w:rPr>
                <w:color w:val="000000"/>
                <w:spacing w:val="-2"/>
                <w:lang w:eastAsia="uk-UA"/>
              </w:rPr>
              <w:lastRenderedPageBreak/>
              <w:t>виконанню роботи за договором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vMerge w:val="restart"/>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39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2.33.2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4023E0">
            <w:pPr>
              <w:spacing w:after="0" w:line="179" w:lineRule="atLeast"/>
              <w:rPr>
                <w:color w:val="000000"/>
                <w:spacing w:val="-2"/>
                <w:lang w:eastAsia="uk-UA"/>
              </w:rPr>
            </w:pPr>
            <w:r>
              <w:rPr>
                <w:color w:val="000000"/>
                <w:spacing w:val="-2"/>
                <w:lang w:eastAsia="uk-UA"/>
              </w:rPr>
              <w:t xml:space="preserve">порушення </w:t>
            </w:r>
            <w:r w:rsidR="004023E0" w:rsidRPr="004023E0">
              <w:t>роботодавцем</w:t>
            </w:r>
            <w:r w:rsidR="004023E0">
              <w:rPr>
                <w:color w:val="000000"/>
                <w:spacing w:val="-2"/>
                <w:lang w:eastAsia="uk-UA"/>
              </w:rPr>
              <w:t xml:space="preserve"> </w:t>
            </w:r>
            <w:r>
              <w:rPr>
                <w:color w:val="000000"/>
                <w:spacing w:val="-2"/>
                <w:lang w:eastAsia="uk-UA"/>
              </w:rPr>
              <w:t>законодавства про працю, колективного або трудового договору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vMerge/>
            <w:tcBorders>
              <w:top w:val="nil"/>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spacing w:val="-2"/>
                <w:lang w:eastAsia="uk-UA"/>
              </w:rPr>
            </w:pP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2.33.3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у випадках, передбачених частиною першою статті 38 КЗпП</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vMerge/>
            <w:tcBorders>
              <w:top w:val="nil"/>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spacing w:val="-2"/>
                <w:lang w:eastAsia="uk-UA"/>
              </w:rPr>
            </w:pP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001F95">
            <w:pPr>
              <w:spacing w:after="0" w:line="179" w:lineRule="atLeast"/>
              <w:rPr>
                <w:color w:val="000000"/>
                <w:spacing w:val="-2"/>
                <w:lang w:eastAsia="uk-UA"/>
              </w:rPr>
            </w:pPr>
            <w:r>
              <w:rPr>
                <w:color w:val="000000"/>
                <w:spacing w:val="-2"/>
                <w:lang w:eastAsia="uk-UA"/>
              </w:rPr>
              <w:t xml:space="preserve">Трудовий договір, укладений на невизначений строк, а також строковий трудовий договір до закінчення строку його чинності розривається </w:t>
            </w:r>
            <w:r w:rsidR="00001F95" w:rsidRPr="00001F95">
              <w:t>роботодавцем</w:t>
            </w:r>
            <w:r w:rsidR="00001F95">
              <w:rPr>
                <w:color w:val="000000"/>
                <w:spacing w:val="-2"/>
                <w:lang w:eastAsia="uk-UA"/>
              </w:rPr>
              <w:t xml:space="preserve"> </w:t>
            </w:r>
            <w:r>
              <w:rPr>
                <w:color w:val="000000"/>
                <w:spacing w:val="-2"/>
                <w:lang w:eastAsia="uk-UA"/>
              </w:rPr>
              <w:t>у випадку: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2.34.1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змін в організації виробництва і праці, в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1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2.34.2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а так само в разі відмови у наданні допуску до державної таємниці або скасування допуску до державної таємниці, якщо виконання покладених на нього обов’язків вимагає </w:t>
            </w:r>
            <w:r>
              <w:rPr>
                <w:color w:val="000000"/>
                <w:spacing w:val="-2"/>
                <w:lang w:eastAsia="uk-UA"/>
              </w:rPr>
              <w:lastRenderedPageBreak/>
              <w:t>доступу до державної таємниці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2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2.34.3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3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2.34.4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прогулу (в тому числі відсутності на роботі більше трьох годин протягом робочого дня) без поважних причин</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4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2.34.5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нез’явлення на роботу протягом більш як чотирьох місяців підряд внаслідок тимчасової непрацездатності, не рахуючи відпустки по вагітності і родах, якщо законодавством не встановлений триваліший строк збереження місця роботи (посади) при певному захворюванні. За працівниками, які втратили працездатність у зв’язку з трудовим каліцтвом або професійним захворюванням, місце роботи (посада) зберігається до відновлення працездатності або встановлення інвалідності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5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2.34.6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поновлення на роботі працівника, який раніше виконував цю роботу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6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2.34.7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появи на роботі в нетверезому стані, у стані наркотичного або токсичного сп’яніння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7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2.34.8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776C2E">
            <w:pPr>
              <w:spacing w:after="0" w:line="179" w:lineRule="atLeast"/>
              <w:rPr>
                <w:color w:val="000000"/>
                <w:spacing w:val="-2"/>
                <w:lang w:eastAsia="uk-UA"/>
              </w:rPr>
            </w:pPr>
            <w:r>
              <w:rPr>
                <w:color w:val="000000"/>
                <w:spacing w:val="-2"/>
                <w:lang w:eastAsia="uk-UA"/>
              </w:rPr>
              <w:t>вчинення за місцем роботи розкрадання (в тому числі дрібного) майна</w:t>
            </w:r>
            <w:r w:rsidR="00776C2E">
              <w:rPr>
                <w:color w:val="000000"/>
                <w:spacing w:val="-2"/>
                <w:lang w:eastAsia="uk-UA"/>
              </w:rPr>
              <w:t xml:space="preserve"> </w:t>
            </w:r>
            <w:r w:rsidR="00776C2E" w:rsidRPr="00776C2E">
              <w:t>роботодавцем</w:t>
            </w:r>
            <w:r>
              <w:rPr>
                <w:color w:val="000000"/>
                <w:spacing w:val="-2"/>
                <w:lang w:eastAsia="uk-UA"/>
              </w:rPr>
              <w:t xml:space="preserve">, встановленого </w:t>
            </w:r>
            <w:proofErr w:type="spellStart"/>
            <w:r>
              <w:rPr>
                <w:color w:val="000000"/>
                <w:spacing w:val="-2"/>
                <w:lang w:eastAsia="uk-UA"/>
              </w:rPr>
              <w:t>вироком</w:t>
            </w:r>
            <w:proofErr w:type="spellEnd"/>
            <w:r>
              <w:rPr>
                <w:color w:val="000000"/>
                <w:spacing w:val="-2"/>
                <w:lang w:eastAsia="uk-UA"/>
              </w:rPr>
              <w:t xml:space="preserve">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8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2.34.9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C426E9">
            <w:pPr>
              <w:spacing w:after="0" w:line="179" w:lineRule="atLeast"/>
              <w:rPr>
                <w:color w:val="000000"/>
                <w:spacing w:val="-2"/>
                <w:lang w:eastAsia="uk-UA"/>
              </w:rPr>
            </w:pPr>
            <w:r>
              <w:rPr>
                <w:color w:val="000000"/>
                <w:spacing w:val="-2"/>
                <w:lang w:eastAsia="uk-UA"/>
              </w:rPr>
              <w:t xml:space="preserve">призову або мобілізації </w:t>
            </w:r>
            <w:r w:rsidR="00C426E9" w:rsidRPr="00C426E9">
              <w:t>роботодавця</w:t>
            </w:r>
            <w:r w:rsidR="00C426E9">
              <w:rPr>
                <w:color w:val="000000"/>
                <w:spacing w:val="-2"/>
                <w:lang w:eastAsia="uk-UA"/>
              </w:rPr>
              <w:t xml:space="preserve"> </w:t>
            </w:r>
            <w:r>
              <w:rPr>
                <w:color w:val="000000"/>
                <w:spacing w:val="-2"/>
                <w:lang w:eastAsia="uk-UA"/>
              </w:rPr>
              <w:t>- фізичної особи під час особливого періоду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10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2.34.10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встановлення невідповідності працівника займаній посаді, на яку його прийнято, або виконуваній роботі протягом строку випробування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11 частини першої статті 40 КЗпП</w:t>
            </w:r>
          </w:p>
        </w:tc>
      </w:tr>
      <w:tr w:rsidR="00357AAD"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57AAD" w:rsidRDefault="00357AAD">
            <w:pPr>
              <w:spacing w:after="0" w:line="179" w:lineRule="atLeast"/>
              <w:jc w:val="center"/>
              <w:rPr>
                <w:color w:val="000000"/>
                <w:spacing w:val="-2"/>
                <w:lang w:eastAsia="uk-UA"/>
              </w:rPr>
            </w:pPr>
            <w:r>
              <w:rPr>
                <w:rStyle w:val="st42"/>
              </w:rPr>
              <w:t>2.34.11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57AAD" w:rsidRDefault="00357AAD">
            <w:pPr>
              <w:spacing w:after="0" w:line="179" w:lineRule="atLeast"/>
              <w:rPr>
                <w:color w:val="000000"/>
                <w:spacing w:val="-2"/>
                <w:lang w:eastAsia="uk-UA"/>
              </w:rPr>
            </w:pPr>
            <w:r>
              <w:rPr>
                <w:rStyle w:val="st42"/>
              </w:rPr>
              <w:t xml:space="preserve">вчинення працівником </w:t>
            </w:r>
            <w:proofErr w:type="spellStart"/>
            <w:r>
              <w:rPr>
                <w:rStyle w:val="st42"/>
              </w:rPr>
              <w:t>мобінгу</w:t>
            </w:r>
            <w:proofErr w:type="spellEnd"/>
            <w:r>
              <w:rPr>
                <w:rStyle w:val="st42"/>
              </w:rPr>
              <w:t xml:space="preserve"> (цькування), встановленого судовим рішенням, що набрало законної сили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57AAD" w:rsidRDefault="00357AAD">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57AAD" w:rsidRDefault="00357AAD">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57AAD" w:rsidRDefault="00357AAD">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57AAD" w:rsidRDefault="00357AAD">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57AAD" w:rsidRDefault="00357AAD">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57AAD" w:rsidRDefault="00357AAD">
            <w:pPr>
              <w:spacing w:after="0" w:line="179" w:lineRule="atLeast"/>
              <w:jc w:val="center"/>
              <w:rPr>
                <w:color w:val="000000"/>
                <w:spacing w:val="-2"/>
                <w:lang w:eastAsia="uk-UA"/>
              </w:rPr>
            </w:pPr>
            <w:r w:rsidRPr="00357AAD">
              <w:rPr>
                <w:rStyle w:val="st910"/>
                <w:color w:val="000000" w:themeColor="text1"/>
              </w:rPr>
              <w:t>пункт 12</w:t>
            </w:r>
            <w:r w:rsidRPr="00357AAD">
              <w:rPr>
                <w:rStyle w:val="st42"/>
                <w:color w:val="000000" w:themeColor="text1"/>
              </w:rPr>
              <w:t xml:space="preserve"> частини першої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Звільнення працівника з підстав, зазначених у пунктах 1, 2 і 6 статті 40 КЗпП проводиться у разі неможливості його переведення на іншу роботу за його згодою</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40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2.36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Звільнення працівників у період тимчасової непрацездатності працівників або в період їх відпустки (крім випадку повної ліквідації підприємства, установи, організації та випадку, передбаченого пунктом 5 частини першої статті 40 КЗпП) не допускається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40 КЗпП</w:t>
            </w:r>
          </w:p>
        </w:tc>
      </w:tr>
      <w:tr w:rsidR="00B503BC" w:rsidTr="00C07F7F">
        <w:trPr>
          <w:trHeight w:val="605"/>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2.37</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rsidP="00503CB1">
            <w:pPr>
              <w:spacing w:after="0" w:line="179" w:lineRule="atLeast"/>
              <w:rPr>
                <w:color w:val="000000"/>
                <w:spacing w:val="-2"/>
                <w:lang w:eastAsia="uk-UA"/>
              </w:rPr>
            </w:pPr>
            <w:r>
              <w:rPr>
                <w:color w:val="000000"/>
                <w:spacing w:val="-2"/>
                <w:lang w:eastAsia="uk-UA"/>
              </w:rPr>
              <w:t xml:space="preserve">Трудовий договір з ініціативи </w:t>
            </w:r>
            <w:r w:rsidR="00503CB1" w:rsidRPr="00503CB1">
              <w:t>роботодавця</w:t>
            </w:r>
            <w:r w:rsidR="00503CB1">
              <w:rPr>
                <w:color w:val="000000"/>
                <w:spacing w:val="-2"/>
                <w:lang w:eastAsia="uk-UA"/>
              </w:rPr>
              <w:t xml:space="preserve"> </w:t>
            </w:r>
            <w:r>
              <w:rPr>
                <w:color w:val="000000"/>
                <w:spacing w:val="-2"/>
                <w:lang w:eastAsia="uk-UA"/>
              </w:rPr>
              <w:t>або уповноваженого ним органу розривається у випадку:</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C07F7F">
        <w:trPr>
          <w:trHeight w:val="310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2.37.1</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одноразового грубого порушення трудових обов’язків керівником підприємства, установи, організації всіх форм власності (філіалу, представництва, відділення та іншого відокремленого підрозділу), його заступниками, головним бухгалтером підприємства, установи, організації, його заступниками, а також службовими особами податкових та митних органів, яким присвоєно спеціальні звання, і службовими особами центральних органів виконавчої влади, що реалізують державну політику у сферах державного фінансового контролю та контролю за цінами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1 частини першої статті 41 КЗпП</w:t>
            </w:r>
          </w:p>
        </w:tc>
      </w:tr>
      <w:tr w:rsidR="00B503BC" w:rsidTr="00C07F7F">
        <w:trPr>
          <w:trHeight w:val="114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2.37.2</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винних дій керівника підприємства, установи, організації, внаслідок чого заробітна плата </w:t>
            </w:r>
            <w:r>
              <w:rPr>
                <w:color w:val="000000"/>
                <w:spacing w:val="-2"/>
                <w:lang w:eastAsia="uk-UA"/>
              </w:rPr>
              <w:lastRenderedPageBreak/>
              <w:t>виплачувалася несвоєчасно або в розмірах, нижчих від установленого законом розміру мінімальної заробітної плати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1</w:t>
            </w:r>
            <w:r>
              <w:rPr>
                <w:color w:val="000000"/>
                <w:spacing w:val="-2"/>
                <w:vertAlign w:val="superscript"/>
                <w:lang w:eastAsia="uk-UA"/>
              </w:rPr>
              <w:t>1</w:t>
            </w:r>
            <w:r>
              <w:rPr>
                <w:color w:val="000000"/>
                <w:spacing w:val="-2"/>
                <w:lang w:eastAsia="uk-UA"/>
              </w:rPr>
              <w:t xml:space="preserve"> частини першої статті 41 КЗпП</w:t>
            </w:r>
          </w:p>
        </w:tc>
      </w:tr>
      <w:tr w:rsidR="00B503BC" w:rsidTr="00C07F7F">
        <w:trPr>
          <w:trHeight w:val="114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2.37.3</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rsidP="00142360">
            <w:pPr>
              <w:spacing w:after="0" w:line="179" w:lineRule="atLeast"/>
              <w:rPr>
                <w:color w:val="000000"/>
                <w:spacing w:val="-2"/>
                <w:lang w:eastAsia="uk-UA"/>
              </w:rPr>
            </w:pPr>
            <w:r>
              <w:rPr>
                <w:color w:val="000000"/>
                <w:spacing w:val="-2"/>
                <w:lang w:eastAsia="uk-UA"/>
              </w:rPr>
              <w:t xml:space="preserve">винних дій працівника, який безпосередньо обслуговує грошові, товарні або культурні цінності, якщо ці дії дають підстави для втрати довір’я до нього з боку </w:t>
            </w:r>
            <w:r w:rsidR="00142360" w:rsidRPr="00142360">
              <w:t>роботодавця</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2 частини першої статті 41 КЗпП</w:t>
            </w:r>
          </w:p>
        </w:tc>
      </w:tr>
      <w:tr w:rsidR="00B503BC" w:rsidTr="00C07F7F">
        <w:trPr>
          <w:trHeight w:val="963"/>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2.37.4</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вчинення працівником, який виконує виховні функції, аморального проступку, не сумісного з продовженням даної роботи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3 частини першої статті 41 КЗпП</w:t>
            </w:r>
          </w:p>
        </w:tc>
      </w:tr>
      <w:tr w:rsidR="00B503BC" w:rsidTr="00C07F7F">
        <w:trPr>
          <w:trHeight w:val="963"/>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2.37.5</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перебування всупереч вимогам Закону України «Про запобігання корупції» у прямому підпорядкуванні у близької особи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4 частини першої статті 41 КЗпП</w:t>
            </w:r>
          </w:p>
        </w:tc>
      </w:tr>
      <w:tr w:rsidR="00B503BC" w:rsidTr="00C07F7F">
        <w:trPr>
          <w:trHeight w:val="114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2.37.6</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наявності у працівника реального чи потенційного конфлікту інтересів, який має постійний характер і не може бути врегульований в інший спосіб, передбачений Законом України «Про запобігання корупції»</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4</w:t>
            </w:r>
            <w:r>
              <w:rPr>
                <w:color w:val="000000"/>
                <w:spacing w:val="-2"/>
                <w:vertAlign w:val="superscript"/>
                <w:lang w:eastAsia="uk-UA"/>
              </w:rPr>
              <w:t>1</w:t>
            </w:r>
            <w:r>
              <w:rPr>
                <w:color w:val="000000"/>
                <w:spacing w:val="-2"/>
                <w:lang w:eastAsia="uk-UA"/>
              </w:rPr>
              <w:t xml:space="preserve"> частини першої статті 41 КЗпП</w:t>
            </w:r>
          </w:p>
        </w:tc>
      </w:tr>
      <w:tr w:rsidR="00B503BC" w:rsidTr="00C07F7F">
        <w:trPr>
          <w:trHeight w:val="963"/>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2.37.7</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припинення повноважень посадових осіб</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5 частини першої статті 41 КЗпП</w:t>
            </w:r>
          </w:p>
        </w:tc>
      </w:tr>
      <w:tr w:rsidR="00042C29" w:rsidTr="00C07F7F">
        <w:trPr>
          <w:trHeight w:val="963"/>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042C29" w:rsidRDefault="00904A82">
            <w:pPr>
              <w:spacing w:after="0" w:line="179" w:lineRule="atLeast"/>
              <w:jc w:val="center"/>
              <w:rPr>
                <w:color w:val="000000"/>
                <w:spacing w:val="-2"/>
                <w:lang w:eastAsia="uk-UA"/>
              </w:rPr>
            </w:pPr>
            <w:r>
              <w:rPr>
                <w:rStyle w:val="st42"/>
              </w:rPr>
              <w:t>2.37.8</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042C29" w:rsidRDefault="00904A82">
            <w:pPr>
              <w:spacing w:after="0" w:line="179" w:lineRule="atLeast"/>
              <w:rPr>
                <w:color w:val="000000"/>
                <w:spacing w:val="-2"/>
                <w:lang w:eastAsia="uk-UA"/>
              </w:rPr>
            </w:pPr>
            <w:r>
              <w:rPr>
                <w:rStyle w:val="st42"/>
              </w:rPr>
              <w:t xml:space="preserve">вчинення керівником підприємства, установи, організації </w:t>
            </w:r>
            <w:proofErr w:type="spellStart"/>
            <w:r>
              <w:rPr>
                <w:rStyle w:val="st42"/>
              </w:rPr>
              <w:t>мобінгу</w:t>
            </w:r>
            <w:proofErr w:type="spellEnd"/>
            <w:r>
              <w:rPr>
                <w:rStyle w:val="st42"/>
              </w:rPr>
              <w:t xml:space="preserve"> (цькування) незалежно від форм прояву та/або невжиття заходів щодо </w:t>
            </w:r>
            <w:r>
              <w:rPr>
                <w:rStyle w:val="st42"/>
              </w:rPr>
              <w:lastRenderedPageBreak/>
              <w:t>його припинення, встановленого судовим рішенням, що набрало законної сили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042C29" w:rsidRDefault="00904A82">
            <w:pPr>
              <w:spacing w:after="0" w:line="179" w:lineRule="atLeast"/>
              <w:jc w:val="center"/>
              <w:rPr>
                <w:color w:val="000000"/>
                <w:spacing w:val="-2"/>
                <w:lang w:eastAsia="uk-UA"/>
              </w:rPr>
            </w:pPr>
            <w:r>
              <w:rPr>
                <w:rStyle w:val="st42"/>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042C29" w:rsidRDefault="00042C29">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042C29" w:rsidRDefault="00042C29">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042C29" w:rsidRDefault="00042C29">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042C29" w:rsidRDefault="00042C29">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042C29" w:rsidRDefault="00904A82">
            <w:pPr>
              <w:spacing w:after="0" w:line="179" w:lineRule="atLeast"/>
              <w:jc w:val="center"/>
              <w:rPr>
                <w:color w:val="000000"/>
                <w:spacing w:val="-2"/>
                <w:lang w:eastAsia="uk-UA"/>
              </w:rPr>
            </w:pPr>
            <w:r w:rsidRPr="00904A82">
              <w:rPr>
                <w:rStyle w:val="st910"/>
                <w:color w:val="000000" w:themeColor="text1"/>
              </w:rPr>
              <w:t>пункт 1</w:t>
            </w:r>
            <w:r w:rsidRPr="00095162">
              <w:rPr>
                <w:rStyle w:val="st31"/>
                <w:color w:val="000000" w:themeColor="text1"/>
                <w:sz w:val="24"/>
                <w:szCs w:val="24"/>
              </w:rPr>
              <w:t>2</w:t>
            </w:r>
            <w:r w:rsidRPr="00904A82">
              <w:rPr>
                <w:rStyle w:val="st42"/>
                <w:color w:val="000000" w:themeColor="text1"/>
              </w:rPr>
              <w:t xml:space="preserve"> частини першої статті 41 КЗпП</w:t>
            </w:r>
          </w:p>
        </w:tc>
      </w:tr>
      <w:tr w:rsidR="00B503BC" w:rsidTr="00C07F7F">
        <w:trPr>
          <w:trHeight w:val="1730"/>
        </w:trPr>
        <w:tc>
          <w:tcPr>
            <w:tcW w:w="777" w:type="dxa"/>
            <w:tcBorders>
              <w:top w:val="nil"/>
              <w:left w:val="single" w:sz="8" w:space="0" w:color="000000"/>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B503BC" w:rsidRDefault="00DE30FD" w:rsidP="00A509A0">
            <w:pPr>
              <w:spacing w:after="0" w:line="179" w:lineRule="atLeast"/>
              <w:jc w:val="center"/>
              <w:rPr>
                <w:color w:val="000000"/>
                <w:lang w:eastAsia="uk-UA"/>
              </w:rPr>
            </w:pPr>
            <w:r>
              <w:rPr>
                <w:color w:val="000000"/>
                <w:spacing w:val="-2"/>
                <w:lang w:eastAsia="uk-UA"/>
              </w:rPr>
              <w:lastRenderedPageBreak/>
              <w:t>2.37.9</w:t>
            </w:r>
          </w:p>
        </w:tc>
        <w:tc>
          <w:tcPr>
            <w:tcW w:w="2728"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повторного порушення посадовою особою вимог законодавства у сфері ліцензування та з питань видачі документів дозвільного характеру</w:t>
            </w:r>
            <w:r>
              <w:rPr>
                <w:color w:val="000000"/>
                <w:spacing w:val="-2"/>
                <w:lang w:val="en-US" w:eastAsia="uk-UA"/>
              </w:rPr>
              <w:t xml:space="preserve"> </w:t>
            </w:r>
            <w:r>
              <w:rPr>
                <w:color w:val="000000"/>
                <w:spacing w:val="-2"/>
                <w:lang w:eastAsia="uk-UA"/>
              </w:rPr>
              <w:t>або у сфері надання адміністративних послуг, передбачених статтями 166</w:t>
            </w:r>
            <w:r>
              <w:rPr>
                <w:color w:val="000000"/>
                <w:spacing w:val="-2"/>
                <w:vertAlign w:val="superscript"/>
                <w:lang w:eastAsia="uk-UA"/>
              </w:rPr>
              <w:t>10</w:t>
            </w:r>
            <w:r>
              <w:rPr>
                <w:color w:val="000000"/>
                <w:spacing w:val="-2"/>
                <w:lang w:eastAsia="uk-UA"/>
              </w:rPr>
              <w:t>, 166</w:t>
            </w:r>
            <w:r>
              <w:rPr>
                <w:color w:val="000000"/>
                <w:spacing w:val="-2"/>
                <w:vertAlign w:val="superscript"/>
                <w:lang w:eastAsia="uk-UA"/>
              </w:rPr>
              <w:t>12</w:t>
            </w:r>
            <w:r>
              <w:rPr>
                <w:color w:val="000000"/>
                <w:spacing w:val="-2"/>
                <w:lang w:eastAsia="uk-UA"/>
              </w:rPr>
              <w:t>, 188</w:t>
            </w:r>
            <w:r>
              <w:rPr>
                <w:color w:val="000000"/>
                <w:spacing w:val="-2"/>
                <w:vertAlign w:val="superscript"/>
                <w:lang w:eastAsia="uk-UA"/>
              </w:rPr>
              <w:t>44</w:t>
            </w:r>
            <w:r>
              <w:rPr>
                <w:color w:val="000000"/>
                <w:spacing w:val="-2"/>
                <w:lang w:eastAsia="uk-UA"/>
              </w:rPr>
              <w:t xml:space="preserve"> Кодексу України про адміністративні правопорушення</w:t>
            </w:r>
          </w:p>
        </w:tc>
        <w:tc>
          <w:tcPr>
            <w:tcW w:w="1728"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lang w:eastAsia="uk-UA"/>
              </w:rPr>
            </w:pPr>
            <w:r>
              <w:rPr>
                <w:color w:val="000000"/>
                <w:spacing w:val="-2"/>
                <w:lang w:eastAsia="uk-UA"/>
              </w:rPr>
              <w:t>Високий, середній, незначний</w:t>
            </w:r>
          </w:p>
        </w:tc>
        <w:tc>
          <w:tcPr>
            <w:tcW w:w="1350"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c>
          <w:tcPr>
            <w:tcW w:w="512"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c>
          <w:tcPr>
            <w:tcW w:w="435"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c>
          <w:tcPr>
            <w:tcW w:w="1515"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p>
        </w:tc>
        <w:tc>
          <w:tcPr>
            <w:tcW w:w="1566"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lang w:eastAsia="uk-UA"/>
              </w:rPr>
            </w:pPr>
            <w:r>
              <w:rPr>
                <w:color w:val="000000"/>
                <w:spacing w:val="-2"/>
                <w:lang w:eastAsia="uk-UA"/>
              </w:rPr>
              <w:t>частина друга статті 41 КЗпП</w:t>
            </w:r>
          </w:p>
        </w:tc>
      </w:tr>
      <w:tr w:rsidR="00B503BC" w:rsidTr="00C07F7F">
        <w:trPr>
          <w:trHeight w:val="60"/>
        </w:trPr>
        <w:tc>
          <w:tcPr>
            <w:tcW w:w="777" w:type="dxa"/>
            <w:tcBorders>
              <w:top w:val="single" w:sz="4" w:space="0" w:color="auto"/>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2.38</w:t>
            </w:r>
          </w:p>
        </w:tc>
        <w:tc>
          <w:tcPr>
            <w:tcW w:w="2728" w:type="dxa"/>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Розірвання договору у випадках, передбачених частинами першою і другою статті 41 КЗпП, провадиться з додержанням вимог частини третьої статті 40 КЗпП, а у випадках, передбачених пунктами 2 і 3 частини першої статті 41 КЗпП,- також вимог статті 43 КЗпП</w:t>
            </w:r>
          </w:p>
        </w:tc>
        <w:tc>
          <w:tcPr>
            <w:tcW w:w="1728" w:type="dxa"/>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single" w:sz="4" w:space="0" w:color="auto"/>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41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2.39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Розірвання договору у випадку, передбаченому пунктом 4 частини першої статті 41 КЗпП, проводиться, якщо неможливо перевести працівника за його згодою на іншу роботу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четверта статті 41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2.40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При скороченні чисельності чи штату працівників враховується переважне право на залишення на роботі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частини перша, друга і третя статті 42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2.41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Розірвання трудового договору з підстав, передбачених пунктами 1 (крім випадку ліквідації </w:t>
            </w:r>
            <w:r>
              <w:rPr>
                <w:color w:val="000000"/>
                <w:spacing w:val="-2"/>
                <w:lang w:eastAsia="uk-UA"/>
              </w:rPr>
              <w:lastRenderedPageBreak/>
              <w:t>підприємства, установи, організації), 2–5, 7 статті 40 і пунктами 2 і 3 статті 41 КЗпП, проводиться за попередньою згодою виборного органу (профспілкового представника), первинної профспілкової організації, членом якої є працівник, крім випадків, коли розірвання трудового договору із зазначених підстав здійснюється з прокурором, поліцейським і працівником Національної поліції, Служби безпеки України, Державного бюро розслідувань України, Національного антикорупційного бюро України чи органу, що здійснює контроль за додержанням податкового законодавства.</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43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2.42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Відсторонення працівників від роботи проводиться виключно у випадках, передбачених законодавством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46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2.43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Про наступне вивільнення працівників персонально попереджають не пізніше ніж за два місяці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492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2.44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2F228F">
            <w:pPr>
              <w:spacing w:after="0" w:line="179" w:lineRule="atLeast"/>
              <w:rPr>
                <w:color w:val="000000"/>
                <w:spacing w:val="-2"/>
                <w:lang w:eastAsia="uk-UA"/>
              </w:rPr>
            </w:pPr>
            <w:r>
              <w:rPr>
                <w:color w:val="000000"/>
                <w:spacing w:val="-2"/>
                <w:lang w:eastAsia="uk-UA"/>
              </w:rPr>
              <w:t xml:space="preserve">Одночасно з попередженням про звільнення у зв’язку із змінами в організації виробництва і праці </w:t>
            </w:r>
            <w:r w:rsidR="002F228F" w:rsidRPr="002F228F">
              <w:t>роботодавець</w:t>
            </w:r>
            <w:r w:rsidR="002F228F">
              <w:rPr>
                <w:color w:val="000000"/>
                <w:spacing w:val="-2"/>
                <w:lang w:eastAsia="uk-UA"/>
              </w:rPr>
              <w:t xml:space="preserve"> </w:t>
            </w:r>
            <w:r>
              <w:rPr>
                <w:color w:val="000000"/>
                <w:spacing w:val="-2"/>
                <w:lang w:eastAsia="uk-UA"/>
              </w:rPr>
              <w:t xml:space="preserve">пропонує працівникові іншу роботу на тому ж </w:t>
            </w:r>
            <w:r>
              <w:rPr>
                <w:color w:val="000000"/>
                <w:spacing w:val="-2"/>
                <w:lang w:eastAsia="uk-UA"/>
              </w:rPr>
              <w:lastRenderedPageBreak/>
              <w:t>підприємстві, в установі, організації</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49</w:t>
            </w:r>
            <w:r>
              <w:rPr>
                <w:color w:val="000000"/>
                <w:spacing w:val="-2"/>
                <w:vertAlign w:val="superscript"/>
                <w:lang w:eastAsia="uk-UA"/>
              </w:rPr>
              <w:t>2</w:t>
            </w:r>
            <w:r>
              <w:rPr>
                <w:color w:val="000000"/>
                <w:spacing w:val="-2"/>
                <w:lang w:eastAsia="uk-UA"/>
              </w:rPr>
              <w:t xml:space="preserve"> КЗпП</w:t>
            </w:r>
          </w:p>
        </w:tc>
      </w:tr>
      <w:tr w:rsidR="00B503BC" w:rsidTr="00C07F7F">
        <w:trPr>
          <w:trHeight w:val="25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3</w:t>
            </w:r>
          </w:p>
        </w:tc>
        <w:tc>
          <w:tcPr>
            <w:tcW w:w="9834"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Робочий час</w:t>
            </w:r>
          </w:p>
        </w:tc>
      </w:tr>
      <w:tr w:rsidR="00B503BC" w:rsidTr="00C07F7F">
        <w:trPr>
          <w:trHeight w:val="53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Нормальна тривалість робочого часу не перевищує 40 годин на тиждень</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50 КЗпП</w:t>
            </w:r>
          </w:p>
        </w:tc>
      </w:tr>
      <w:tr w:rsidR="00B503BC" w:rsidTr="00C07F7F">
        <w:trPr>
          <w:trHeight w:val="1154"/>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Працівникам віком від 14 до 18 років, працівникам, зайнятим на роботах з шкідливими умовами праці, окремим категоріям працівників (учителі, лікарі та інші) встановлена скорочена тривалість робочого часу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частини перша та третя статті 51 КЗпП</w:t>
            </w:r>
          </w:p>
        </w:tc>
      </w:tr>
      <w:tr w:rsidR="00B503BC" w:rsidTr="00C07F7F">
        <w:trPr>
          <w:trHeight w:val="1154"/>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3"/>
                <w:lang w:eastAsia="uk-UA"/>
              </w:rPr>
              <w:t>Напередодні святкових і неробочих днів тривалість роботи працівників, крім працівників, зазначених у статті 51 КЗпП, скорочується на одну годину як при п’ятиденному, так і при шестиденному робочому тижні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53 КЗпП</w:t>
            </w:r>
          </w:p>
        </w:tc>
      </w:tr>
      <w:tr w:rsidR="00B503BC" w:rsidTr="00C07F7F">
        <w:trPr>
          <w:trHeight w:val="61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Напередодні вихідних днів тривалість роботи при шестиденному робочому тижні не перевищує 5 годин</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53 КЗпП</w:t>
            </w:r>
          </w:p>
        </w:tc>
      </w:tr>
      <w:tr w:rsidR="00B503BC" w:rsidTr="00C07F7F">
        <w:trPr>
          <w:trHeight w:val="1154"/>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Вагітні жінки і жінки, що мають дітей віком до трьох років, особи, молодші вісімнадцяти років, та інші категорії працівників, передбачені законодавством, до роботи в нічний час не залучаються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55 КЗпП</w:t>
            </w:r>
          </w:p>
        </w:tc>
      </w:tr>
      <w:tr w:rsidR="00B503BC" w:rsidTr="00C07F7F">
        <w:trPr>
          <w:trHeight w:val="79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Робота осіб з інвалідністю у нічний час допускається лише за їх згоди і за умови, що це </w:t>
            </w:r>
            <w:r>
              <w:rPr>
                <w:color w:val="000000"/>
                <w:spacing w:val="-2"/>
                <w:lang w:eastAsia="uk-UA"/>
              </w:rPr>
              <w:lastRenderedPageBreak/>
              <w:t>не суперечить медичним рекомендаціям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55 КЗпП</w:t>
            </w:r>
          </w:p>
        </w:tc>
      </w:tr>
      <w:tr w:rsidR="00B503BC" w:rsidTr="00C07F7F">
        <w:trPr>
          <w:trHeight w:val="1154"/>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3.7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Неповний робочий день або неповний робочий тиждень встановлюється працівникам на їх прохання та оплачується </w:t>
            </w:r>
            <w:proofErr w:type="spellStart"/>
            <w:r>
              <w:rPr>
                <w:color w:val="000000"/>
                <w:spacing w:val="-2"/>
                <w:lang w:eastAsia="uk-UA"/>
              </w:rPr>
              <w:t>пропорційно</w:t>
            </w:r>
            <w:proofErr w:type="spellEnd"/>
            <w:r>
              <w:rPr>
                <w:color w:val="000000"/>
                <w:spacing w:val="-2"/>
                <w:lang w:eastAsia="uk-UA"/>
              </w:rPr>
              <w:t xml:space="preserve"> відпрацьованому часу або залежно від виробітку.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частини перша та друга статті 56 КЗпП</w:t>
            </w:r>
          </w:p>
        </w:tc>
      </w:tr>
      <w:tr w:rsidR="00B503BC" w:rsidTr="00C07F7F">
        <w:trPr>
          <w:trHeight w:val="79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4"/>
                <w:lang w:eastAsia="uk-UA"/>
              </w:rPr>
              <w:t>Тривалість перерви в роботі між змінами не менше подвійної тривалості часу роботи в попередній зміні (включаючи і час перерви на обід)</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59 КЗпП</w:t>
            </w:r>
          </w:p>
        </w:tc>
      </w:tr>
      <w:tr w:rsidR="00B503BC" w:rsidTr="00C07F7F">
        <w:trPr>
          <w:trHeight w:val="61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Працівники на роботу протягом двох змін підряд не призначаються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59 КЗпП</w:t>
            </w:r>
          </w:p>
        </w:tc>
      </w:tr>
      <w:tr w:rsidR="00B503BC" w:rsidTr="00C07F7F">
        <w:trPr>
          <w:trHeight w:val="1513"/>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A607DF">
            <w:pPr>
              <w:spacing w:after="0" w:line="179" w:lineRule="atLeast"/>
              <w:rPr>
                <w:color w:val="000000"/>
                <w:spacing w:val="-2"/>
                <w:lang w:eastAsia="uk-UA"/>
              </w:rPr>
            </w:pPr>
            <w:r>
              <w:rPr>
                <w:color w:val="000000"/>
                <w:spacing w:val="-2"/>
                <w:lang w:eastAsia="uk-UA"/>
              </w:rPr>
              <w:t xml:space="preserve">Гнучкий режим робочого часу встановлений за погодженням між працівником і </w:t>
            </w:r>
            <w:r w:rsidR="00A607DF">
              <w:rPr>
                <w:rStyle w:val="st42"/>
              </w:rPr>
              <w:t>роботодавцем незалежно від форми власності або уповноваженим ним органом</w:t>
            </w:r>
            <w:r w:rsidR="00A607DF">
              <w:rPr>
                <w:color w:val="000000"/>
                <w:spacing w:val="-2"/>
                <w:lang w:eastAsia="uk-UA"/>
              </w:rPr>
              <w:t xml:space="preserve"> </w:t>
            </w:r>
            <w:r>
              <w:rPr>
                <w:color w:val="000000"/>
                <w:spacing w:val="-2"/>
                <w:lang w:eastAsia="uk-UA"/>
              </w:rPr>
              <w:t>для працівника на визначений строк або безстроково як при прийнятті на роботу, так і згодом.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60 КЗпП</w:t>
            </w:r>
          </w:p>
        </w:tc>
      </w:tr>
      <w:tr w:rsidR="00B503BC" w:rsidTr="00C07F7F">
        <w:trPr>
          <w:trHeight w:val="79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4"/>
                <w:lang w:eastAsia="uk-UA"/>
              </w:rPr>
              <w:t>Застосування гнучкого режиму робочого часу не тягне за собою змін в нормуванні, оплаті праці та не впливає на обсяг трудових прав працівників</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дев’ята статті 60 КЗпП</w:t>
            </w:r>
          </w:p>
        </w:tc>
      </w:tr>
      <w:tr w:rsidR="00B503BC" w:rsidTr="00C07F7F">
        <w:trPr>
          <w:trHeight w:val="135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При дистанційній роботі робота виконується працівником за місцем його проживання чи в іншому місці за його </w:t>
            </w:r>
            <w:r>
              <w:rPr>
                <w:color w:val="000000"/>
                <w:spacing w:val="-2"/>
                <w:lang w:eastAsia="uk-UA"/>
              </w:rPr>
              <w:lastRenderedPageBreak/>
              <w:t>вибором, у тому числі за допомогою інформаційно-комунікаційних технологій, але поза приміщенням роботодавця.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десята статті 60 КЗпП</w:t>
            </w:r>
          </w:p>
        </w:tc>
      </w:tr>
      <w:tr w:rsidR="00B503BC" w:rsidTr="00C07F7F">
        <w:trPr>
          <w:trHeight w:val="1902"/>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3.13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При дистанційній (надомній) роботі працівники розподіляють робочий час на свій розсуд, на них не поширюються правила внутрішнього трудового розпорядку, якщо інше не передбачено у трудовому договорі. При цьому загальна тривалість робочого часу не перевищує норм, передбачених статтями 50 і 51 КЗпП</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одинадцята статті 60 КЗпП</w:t>
            </w:r>
          </w:p>
        </w:tc>
      </w:tr>
      <w:tr w:rsidR="00B503BC" w:rsidTr="00C07F7F">
        <w:trPr>
          <w:trHeight w:val="81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Виконання дистанційної (надомної) роботи не тягне за собою будь-яких обмежень обсягу трудових прав працівників.</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дванадцята статті 60 КЗпП</w:t>
            </w:r>
          </w:p>
        </w:tc>
      </w:tr>
      <w:tr w:rsidR="00B503BC" w:rsidTr="00C07F7F">
        <w:trPr>
          <w:trHeight w:val="1174"/>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Підсумований облік робочого часу запроваджено за погодженням з виборним органом первинної профспілкової організації (профспілковим представником) підприємства, установи, організації</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61 КЗпП</w:t>
            </w:r>
          </w:p>
        </w:tc>
      </w:tr>
      <w:tr w:rsidR="00B503BC" w:rsidTr="00C07F7F">
        <w:trPr>
          <w:trHeight w:val="992"/>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Надурочні роботи проводяться з дозволу виборного органу первинної профспілкової організації у випадках, передбачених статтею 62 КЗпП</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статті 62, 64 КЗпП</w:t>
            </w:r>
          </w:p>
        </w:tc>
      </w:tr>
      <w:tr w:rsidR="00B503BC" w:rsidTr="00C07F7F">
        <w:trPr>
          <w:trHeight w:val="81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3.17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Надурочні роботи не перевищують для кожного працівника чотирьох годин протягом двох днів підряд і 120 годин на рік</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65 КЗпП</w:t>
            </w:r>
          </w:p>
        </w:tc>
      </w:tr>
      <w:tr w:rsidR="00B503BC" w:rsidTr="00C07F7F">
        <w:trPr>
          <w:trHeight w:val="62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Облік надурочних годин кожного працівника ведеться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65 КЗпП</w:t>
            </w:r>
          </w:p>
        </w:tc>
      </w:tr>
      <w:tr w:rsidR="00B503BC" w:rsidTr="00C07F7F">
        <w:trPr>
          <w:trHeight w:val="62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3.19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Роботодавцем забезпечено достовірний облік виконуваної працівником роботи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30 ЗУ № 108</w:t>
            </w:r>
          </w:p>
        </w:tc>
      </w:tr>
      <w:tr w:rsidR="00B503BC" w:rsidTr="00C07F7F">
        <w:trPr>
          <w:trHeight w:val="62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3.20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Роботодавцем забезпечено бухгалтерський облік витрат на оплату праці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30 ЗУ № 108</w:t>
            </w:r>
          </w:p>
        </w:tc>
      </w:tr>
      <w:tr w:rsidR="00B503BC" w:rsidTr="00C07F7F">
        <w:trPr>
          <w:trHeight w:val="263"/>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9834"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 відпочинку</w:t>
            </w:r>
          </w:p>
        </w:tc>
      </w:tr>
      <w:tr w:rsidR="00B503BC" w:rsidTr="00C07F7F">
        <w:trPr>
          <w:trHeight w:val="992"/>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Працівникам надається перерва для відпочинку і харчування тривалістю не більше двох годин. Перерва не включається</w:t>
            </w:r>
            <w:r>
              <w:rPr>
                <w:color w:val="000000"/>
                <w:spacing w:val="-2"/>
                <w:lang w:eastAsia="uk-UA"/>
              </w:rPr>
              <w:br/>
              <w:t>в робочий час</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66 КЗпП</w:t>
            </w:r>
          </w:p>
        </w:tc>
      </w:tr>
      <w:tr w:rsidR="00B503BC" w:rsidTr="00C07F7F">
        <w:trPr>
          <w:trHeight w:val="62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 початку і закінчення перерви встановлено правилами внутрішнього трудового розпорядку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66 КЗпП</w:t>
            </w:r>
          </w:p>
        </w:tc>
      </w:tr>
      <w:tr w:rsidR="00B503BC" w:rsidTr="00C07F7F">
        <w:trPr>
          <w:trHeight w:val="81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Працівники використовують час перерви на свій розсуд. На цей час вони можуть відлучатися з місця роботи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66 КЗпП</w:t>
            </w:r>
          </w:p>
        </w:tc>
      </w:tr>
      <w:tr w:rsidR="00B503BC" w:rsidTr="00C07F7F">
        <w:trPr>
          <w:trHeight w:val="62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Працівникам визначено вихідні дні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статті 67 та 69 КЗпП</w:t>
            </w:r>
          </w:p>
        </w:tc>
      </w:tr>
      <w:tr w:rsidR="00B503BC" w:rsidTr="00C07F7F">
        <w:trPr>
          <w:trHeight w:val="62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Тривалість щотижневого безперервного відпочинку становить не менше 42 годин</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70 КЗпП</w:t>
            </w:r>
          </w:p>
        </w:tc>
      </w:tr>
      <w:tr w:rsidR="00B503BC" w:rsidTr="00C07F7F">
        <w:trPr>
          <w:trHeight w:val="135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4.6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Робота у вихідні дні, святкові і неробочі дні використовується у виняткових випадках, визначених частиною другою статті 71 КЗпП</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71 КЗпП, частина третя статті 73 КЗпП</w:t>
            </w:r>
          </w:p>
        </w:tc>
      </w:tr>
      <w:tr w:rsidR="00B503BC" w:rsidTr="00C07F7F">
        <w:trPr>
          <w:trHeight w:val="81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Робота у вихідні дні здійснюється тільки з дозволу виборного органу первинної профспілкової організації</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71 КЗпП</w:t>
            </w:r>
          </w:p>
        </w:tc>
      </w:tr>
      <w:tr w:rsidR="00B503BC" w:rsidTr="00C07F7F">
        <w:trPr>
          <w:trHeight w:val="992"/>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387E54">
            <w:pPr>
              <w:spacing w:after="0" w:line="179" w:lineRule="atLeast"/>
              <w:rPr>
                <w:color w:val="000000"/>
                <w:spacing w:val="-2"/>
                <w:lang w:eastAsia="uk-UA"/>
              </w:rPr>
            </w:pPr>
            <w:r>
              <w:rPr>
                <w:color w:val="000000"/>
                <w:spacing w:val="-2"/>
                <w:lang w:eastAsia="uk-UA"/>
              </w:rPr>
              <w:t xml:space="preserve">Залучення працівників до роботи у вихідні дні провадиться за письмовим наказом (розпорядженням) </w:t>
            </w:r>
            <w:r w:rsidR="00387E54" w:rsidRPr="00387E54">
              <w:t>роботодавця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71 КЗпП</w:t>
            </w:r>
          </w:p>
        </w:tc>
      </w:tr>
      <w:tr w:rsidR="00B503BC" w:rsidTr="00C07F7F">
        <w:trPr>
          <w:trHeight w:val="992"/>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Робота у вихідний день компенсується за згодою сторін іншим днем відпочинку або у грошовій формі у подвійному розмірі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72 КЗпП</w:t>
            </w:r>
          </w:p>
        </w:tc>
      </w:tr>
      <w:tr w:rsidR="00B503BC" w:rsidTr="00C07F7F">
        <w:trPr>
          <w:trHeight w:val="135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4.10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Оплата за роботу у вихідний день, святкові і неробочі дні обчислюється за правилами статті 107 КЗпП</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72 КЗпП, частина четверта статті 73 КЗпП</w:t>
            </w:r>
          </w:p>
        </w:tc>
      </w:tr>
      <w:tr w:rsidR="00B503BC" w:rsidTr="00C07F7F">
        <w:trPr>
          <w:trHeight w:val="81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4.11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Працівникам надаються щорічні (основна та додаткові) відпустки із збереженням на їх період місця роботи (посади) і заробітної плати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74 КЗпП</w:t>
            </w:r>
          </w:p>
        </w:tc>
      </w:tr>
      <w:tr w:rsidR="00B503BC" w:rsidTr="00C07F7F">
        <w:trPr>
          <w:trHeight w:val="81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4.12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Тривалість основної щорічної відпустки становить не менше 24 календарних дні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75 КЗпП</w:t>
            </w:r>
          </w:p>
        </w:tc>
      </w:tr>
      <w:tr w:rsidR="00B503BC" w:rsidTr="00C07F7F">
        <w:trPr>
          <w:trHeight w:val="81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4.13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Працівникам надаються щорічні додаткові відпустки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76 КЗпП</w:t>
            </w:r>
          </w:p>
        </w:tc>
      </w:tr>
      <w:tr w:rsidR="00B503BC" w:rsidTr="00C07F7F">
        <w:trPr>
          <w:trHeight w:val="81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4.14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Тривалість додаткових відпусток відповідає законодавству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76 КЗпП,</w:t>
            </w:r>
          </w:p>
          <w:p w:rsidR="00B503BC" w:rsidRDefault="00B503BC">
            <w:pPr>
              <w:spacing w:after="0" w:line="179" w:lineRule="atLeast"/>
              <w:jc w:val="center"/>
              <w:rPr>
                <w:color w:val="000000"/>
                <w:spacing w:val="-2"/>
                <w:lang w:eastAsia="uk-UA"/>
              </w:rPr>
            </w:pPr>
            <w:r>
              <w:rPr>
                <w:color w:val="000000"/>
                <w:spacing w:val="-2"/>
                <w:lang w:eastAsia="uk-UA"/>
              </w:rPr>
              <w:t>статті 7 і 8 ЗУ</w:t>
            </w:r>
          </w:p>
          <w:p w:rsidR="00B503BC" w:rsidRDefault="00B503BC">
            <w:pPr>
              <w:spacing w:after="0" w:line="179" w:lineRule="atLeast"/>
              <w:jc w:val="center"/>
              <w:rPr>
                <w:color w:val="000000"/>
                <w:spacing w:val="-2"/>
                <w:lang w:eastAsia="uk-UA"/>
              </w:rPr>
            </w:pPr>
            <w:r>
              <w:rPr>
                <w:color w:val="000000"/>
                <w:spacing w:val="-2"/>
                <w:lang w:eastAsia="uk-UA"/>
              </w:rPr>
              <w:t>№ 504</w:t>
            </w:r>
          </w:p>
        </w:tc>
      </w:tr>
      <w:tr w:rsidR="00B503BC" w:rsidTr="00C07F7F">
        <w:trPr>
          <w:trHeight w:val="116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4.15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Дні тимчасової непрацездатності працівників, засвідченої у встановленому порядку, а також відпустки у зв’язку з вагітністю та пологами виключаються із щорічної відпустки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78 КЗпП</w:t>
            </w:r>
          </w:p>
        </w:tc>
      </w:tr>
      <w:tr w:rsidR="00B503BC" w:rsidTr="00C07F7F">
        <w:trPr>
          <w:trHeight w:val="62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4.16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13" w:type="dxa"/>
            </w:tcMar>
          </w:tcPr>
          <w:p w:rsidR="00B503BC" w:rsidRDefault="00B503BC">
            <w:pPr>
              <w:spacing w:after="0" w:line="179" w:lineRule="atLeast"/>
              <w:rPr>
                <w:color w:val="000000"/>
                <w:spacing w:val="-2"/>
                <w:lang w:eastAsia="uk-UA"/>
              </w:rPr>
            </w:pPr>
            <w:r>
              <w:rPr>
                <w:color w:val="000000"/>
                <w:spacing w:val="-2"/>
                <w:lang w:eastAsia="uk-UA"/>
              </w:rPr>
              <w:t>Святкові і неробочі дні при визначенні тривалості щорічних відпусток не враховуються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78</w:t>
            </w:r>
            <w:r>
              <w:rPr>
                <w:color w:val="000000"/>
                <w:spacing w:val="-2"/>
                <w:vertAlign w:val="superscript"/>
                <w:lang w:eastAsia="uk-UA"/>
              </w:rPr>
              <w:t>1</w:t>
            </w:r>
            <w:r>
              <w:rPr>
                <w:color w:val="000000"/>
                <w:spacing w:val="-2"/>
                <w:lang w:eastAsia="uk-UA"/>
              </w:rPr>
              <w:t xml:space="preserve"> КЗпП</w:t>
            </w:r>
          </w:p>
        </w:tc>
      </w:tr>
      <w:tr w:rsidR="00B503BC" w:rsidTr="00C07F7F">
        <w:trPr>
          <w:trHeight w:val="170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4.17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27" w:type="dxa"/>
            </w:tcMar>
          </w:tcPr>
          <w:p w:rsidR="00B503BC" w:rsidRDefault="00B503BC" w:rsidP="00B6564C">
            <w:pPr>
              <w:spacing w:after="0" w:line="179" w:lineRule="atLeast"/>
              <w:rPr>
                <w:color w:val="000000"/>
                <w:spacing w:val="-2"/>
                <w:lang w:eastAsia="uk-UA"/>
              </w:rPr>
            </w:pPr>
            <w:r>
              <w:rPr>
                <w:color w:val="000000"/>
                <w:spacing w:val="-2"/>
                <w:lang w:eastAsia="uk-UA"/>
              </w:rPr>
              <w:t xml:space="preserve">Черговість надання відпусток визначена графіком, затвердженим </w:t>
            </w:r>
            <w:r w:rsidR="00B6564C" w:rsidRPr="00B6564C">
              <w:t>роботодавцем</w:t>
            </w:r>
            <w:r w:rsidR="00B6564C">
              <w:rPr>
                <w:color w:val="000000"/>
                <w:spacing w:val="-2"/>
                <w:lang w:eastAsia="uk-UA"/>
              </w:rPr>
              <w:t xml:space="preserve"> </w:t>
            </w:r>
            <w:r>
              <w:rPr>
                <w:color w:val="000000"/>
                <w:spacing w:val="-2"/>
                <w:lang w:eastAsia="uk-UA"/>
              </w:rPr>
              <w:t>за погодженням з виборним органом первинної профспілкової організації (профспілковим представником) і доведеним до відома всіх працівників</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четверта статті 79 КЗпП</w:t>
            </w:r>
          </w:p>
        </w:tc>
      </w:tr>
      <w:tr w:rsidR="00B503BC" w:rsidTr="00C07F7F">
        <w:trPr>
          <w:trHeight w:val="152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4.18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B6564C">
            <w:pPr>
              <w:spacing w:after="0" w:line="179" w:lineRule="atLeast"/>
              <w:rPr>
                <w:color w:val="000000"/>
                <w:spacing w:val="-2"/>
                <w:lang w:eastAsia="uk-UA"/>
              </w:rPr>
            </w:pPr>
            <w:r>
              <w:rPr>
                <w:color w:val="000000"/>
                <w:spacing w:val="-2"/>
                <w:lang w:eastAsia="uk-UA"/>
              </w:rPr>
              <w:t xml:space="preserve">Перенесення щорічної відпустки за ініціативою </w:t>
            </w:r>
            <w:r w:rsidR="00B6564C" w:rsidRPr="00B6564C">
              <w:t>роботодавця</w:t>
            </w:r>
            <w:r w:rsidR="00B6564C">
              <w:rPr>
                <w:color w:val="000000"/>
                <w:spacing w:val="-2"/>
                <w:lang w:eastAsia="uk-UA"/>
              </w:rPr>
              <w:t xml:space="preserve"> </w:t>
            </w:r>
            <w:r>
              <w:rPr>
                <w:color w:val="000000"/>
                <w:spacing w:val="-2"/>
                <w:lang w:eastAsia="uk-UA"/>
              </w:rPr>
              <w:t>здійснюється за письмовою згодою працівника та за погодженням з виборним органом первинної профспілкової організації (профспілковим представником)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80 КЗпП</w:t>
            </w:r>
          </w:p>
        </w:tc>
      </w:tr>
      <w:tr w:rsidR="00B503BC" w:rsidTr="00C07F7F">
        <w:trPr>
          <w:trHeight w:val="98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4.19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У випадках, передбачених частинами першою та другою статті 80 КЗпП, щорічна відпустка переноситься на інший період</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частини перша та друга статті 80 КЗпП</w:t>
            </w:r>
          </w:p>
        </w:tc>
      </w:tr>
      <w:tr w:rsidR="00B503BC" w:rsidTr="00C07F7F">
        <w:trPr>
          <w:trHeight w:val="98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4.20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Працівникам у зв’язку із навчанням у вищих навчальних закладах, навчальних закладах післядипломної освіти та аспірантурі надаються додаткові оплачувані відпустки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15 ЗУ № 504</w:t>
            </w:r>
          </w:p>
        </w:tc>
      </w:tr>
      <w:tr w:rsidR="00B503BC" w:rsidTr="00C07F7F">
        <w:trPr>
          <w:trHeight w:val="116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4.21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Жінкам надається оплачувана відпустка у зв’язку із вагітністю та пологами на підставі медичного висновку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179 КЗпП, стаття 17 ЗУ № 504</w:t>
            </w:r>
          </w:p>
        </w:tc>
      </w:tr>
      <w:tr w:rsidR="00B503BC" w:rsidTr="00C07F7F">
        <w:trPr>
          <w:trHeight w:val="98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4.22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 бажанням жінки їй надається відпустка для догляду за дитиною до досягнення нею трирічного віку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179 КЗпП, стаття 18 ЗУ № 504</w:t>
            </w:r>
          </w:p>
        </w:tc>
      </w:tr>
      <w:tr w:rsidR="00B503BC" w:rsidTr="00C07F7F">
        <w:trPr>
          <w:trHeight w:val="1701"/>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4.23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83" w:type="dxa"/>
            </w:tcMar>
          </w:tcPr>
          <w:p w:rsidR="00B503BC" w:rsidRDefault="00B503BC">
            <w:pPr>
              <w:spacing w:after="0" w:line="179" w:lineRule="atLeast"/>
              <w:rPr>
                <w:color w:val="000000"/>
                <w:spacing w:val="-2"/>
                <w:lang w:eastAsia="uk-UA"/>
              </w:rPr>
            </w:pPr>
            <w:r>
              <w:rPr>
                <w:color w:val="000000"/>
                <w:spacing w:val="-2"/>
                <w:lang w:eastAsia="uk-UA"/>
              </w:rPr>
              <w:t>У разі якщо дитина потребує домашнього догляду, жінці в обов’язковому порядку надається відпустка без збереження заробітної плати тривалістю, визначеною у медичному висновку, але не більш як до досягнення дитиною шестирічного віку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шоста статті 179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4.24</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Відпустки для догляду за дитиною до досягнення нею трирічного віку або без збереження заробітної плати до досягнення шестирічного віку надаються батьку дитини, бабі, діду чи іншим родичам, які </w:t>
            </w:r>
            <w:r>
              <w:rPr>
                <w:color w:val="000000"/>
                <w:spacing w:val="-2"/>
                <w:lang w:eastAsia="uk-UA"/>
              </w:rPr>
              <w:lastRenderedPageBreak/>
              <w:t>фактично доглядають за дитиною, або особі, яка усиновила чи взяла під опіку дитину, одному з прийомних батьків чи батьків-вихователів у порядку, визначеному КЗпП</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сьома статті 179 КЗпП,</w:t>
            </w:r>
          </w:p>
          <w:p w:rsidR="00B503BC" w:rsidRDefault="00B503BC">
            <w:pPr>
              <w:spacing w:after="0" w:line="179" w:lineRule="atLeast"/>
              <w:jc w:val="center"/>
              <w:rPr>
                <w:color w:val="000000"/>
                <w:spacing w:val="-2"/>
                <w:lang w:eastAsia="uk-UA"/>
              </w:rPr>
            </w:pPr>
            <w:r>
              <w:rPr>
                <w:color w:val="000000"/>
                <w:spacing w:val="-2"/>
                <w:lang w:eastAsia="uk-UA"/>
              </w:rPr>
              <w:t>частина третя статті 18 ЗУ № 504</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4.25</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3"/>
                <w:lang w:eastAsia="uk-UA"/>
              </w:rPr>
              <w:t>Жінці, яка працює і має двох або більше дітей віком до 15 років, або дитину з інвалідністю, або яка усиновила дитину, матері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надається щорічно додаткова оплачувана відпустка тривалістю 10 календарних днів без урахування святкових і неробочих днів</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182</w:t>
            </w:r>
            <w:r>
              <w:rPr>
                <w:color w:val="000000"/>
                <w:spacing w:val="-2"/>
                <w:vertAlign w:val="superscript"/>
                <w:lang w:eastAsia="uk-UA"/>
              </w:rPr>
              <w:t>1</w:t>
            </w:r>
            <w:r>
              <w:rPr>
                <w:color w:val="000000"/>
                <w:spacing w:val="-2"/>
                <w:lang w:eastAsia="uk-UA"/>
              </w:rPr>
              <w:t xml:space="preserve"> КЗпП, стаття 19 ЗУ № 504</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4.26</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Відпустка без збереження заробітної плати надається обов’язково за бажанням працівника у випадках, передбачених статтею 25 Закону України «Про відпустки»</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84 КЗпП, стаття 25 ЗУ № 504</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4.27</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Тривалість відпустки без збереження заробітної плати за сімейними обставинами та з інших причин становить не </w:t>
            </w:r>
            <w:r>
              <w:rPr>
                <w:color w:val="000000"/>
                <w:spacing w:val="-2"/>
                <w:lang w:eastAsia="uk-UA"/>
              </w:rPr>
              <w:lastRenderedPageBreak/>
              <w:t>більше 15 календарних днів на рік</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 xml:space="preserve">частина друга статті 84 КЗпП, частина </w:t>
            </w:r>
            <w:r>
              <w:rPr>
                <w:color w:val="000000"/>
                <w:spacing w:val="-2"/>
                <w:lang w:eastAsia="uk-UA"/>
              </w:rPr>
              <w:lastRenderedPageBreak/>
              <w:t>перша статті 26 ЗУ № 504</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4.28</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У разі встановлення Кабінетом Міністрів України карантину відповідно до Закону України</w:t>
            </w:r>
            <w:r>
              <w:rPr>
                <w:color w:val="000000"/>
                <w:spacing w:val="-2"/>
                <w:lang w:eastAsia="uk-UA"/>
              </w:rPr>
              <w:br/>
              <w:t xml:space="preserve">«Про захист населення від інфекційних </w:t>
            </w:r>
            <w:proofErr w:type="spellStart"/>
            <w:r>
              <w:rPr>
                <w:color w:val="000000"/>
                <w:spacing w:val="-2"/>
                <w:lang w:eastAsia="uk-UA"/>
              </w:rPr>
              <w:t>хвороб</w:t>
            </w:r>
            <w:proofErr w:type="spellEnd"/>
            <w:r>
              <w:rPr>
                <w:color w:val="000000"/>
                <w:spacing w:val="-2"/>
                <w:lang w:eastAsia="uk-UA"/>
              </w:rPr>
              <w:t>» термін перебування у відпустці без збереження заробітної плати на період карантину не включається у загальний термін, встановлений частиною другою статті 84 КЗпП</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84 КЗпП, частина друга статті 26 ЗУ № 504</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9834" w:type="dxa"/>
            <w:gridSpan w:val="7"/>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Оплата праці</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5.1</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Заробітна плата працівнику виплачується за виконану ним роботу</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94 КЗпП, частина перша статті 1 ЗУ № 108</w:t>
            </w:r>
          </w:p>
        </w:tc>
      </w:tr>
      <w:tr w:rsidR="00B503BC" w:rsidTr="00C07F7F">
        <w:trPr>
          <w:trHeight w:val="77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5.2</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3"/>
                <w:lang w:eastAsia="uk-UA"/>
              </w:rPr>
              <w:t>Розмір заробітної плати працівника за повністю виконану місячну (годинну) норму праці не менший за розмір мінімальної заробітної плати</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3</w:t>
            </w:r>
            <w:r>
              <w:rPr>
                <w:color w:val="000000"/>
                <w:spacing w:val="-2"/>
                <w:vertAlign w:val="superscript"/>
                <w:lang w:eastAsia="uk-UA"/>
              </w:rPr>
              <w:t>1</w:t>
            </w:r>
            <w:r>
              <w:rPr>
                <w:color w:val="000000"/>
                <w:spacing w:val="-2"/>
                <w:lang w:eastAsia="uk-UA"/>
              </w:rPr>
              <w:t xml:space="preserve"> ЗУ № 108</w:t>
            </w:r>
          </w:p>
        </w:tc>
      </w:tr>
      <w:tr w:rsidR="00B503BC" w:rsidTr="00C07F7F">
        <w:trPr>
          <w:trHeight w:val="101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5.3</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Мінімальний посадовий оклад (тарифна ставка) встановлений у розмірі, не меншому за прожитковий мінімум, встановлений для працездатних осіб на 1 січня календарного року</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шоста статті 96 КЗпП, частина шоста статті 6 ЗУ № 108</w:t>
            </w:r>
          </w:p>
        </w:tc>
      </w:tr>
      <w:tr w:rsidR="00B503BC" w:rsidTr="00C07F7F">
        <w:trPr>
          <w:trHeight w:val="1494"/>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5.4</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Оплата праці за сумісництвом здійснюється за фактично виконану роботу</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102</w:t>
            </w:r>
            <w:r>
              <w:rPr>
                <w:color w:val="000000"/>
                <w:spacing w:val="-2"/>
                <w:vertAlign w:val="superscript"/>
                <w:lang w:eastAsia="uk-UA"/>
              </w:rPr>
              <w:t>1</w:t>
            </w:r>
            <w:r>
              <w:rPr>
                <w:color w:val="000000"/>
                <w:spacing w:val="-2"/>
                <w:lang w:eastAsia="uk-UA"/>
              </w:rPr>
              <w:t xml:space="preserve"> КЗпП, частина перша статті 19 ЗУ № 108</w:t>
            </w:r>
          </w:p>
        </w:tc>
      </w:tr>
      <w:tr w:rsidR="00B503BC" w:rsidTr="00C07F7F">
        <w:trPr>
          <w:trHeight w:val="77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5.5</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227" w:type="dxa"/>
            </w:tcMar>
          </w:tcPr>
          <w:p w:rsidR="00B503BC" w:rsidRDefault="00B503BC">
            <w:pPr>
              <w:spacing w:after="0" w:line="179" w:lineRule="atLeast"/>
              <w:rPr>
                <w:color w:val="000000"/>
                <w:spacing w:val="-2"/>
                <w:lang w:eastAsia="uk-UA"/>
              </w:rPr>
            </w:pPr>
            <w:r>
              <w:rPr>
                <w:color w:val="000000"/>
                <w:spacing w:val="-2"/>
                <w:lang w:eastAsia="uk-UA"/>
              </w:rPr>
              <w:t>За суміщення професій (посад), виконання обов’язків тимчасово відсутнього працівника провадиться доплата</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105 КЗпП</w:t>
            </w:r>
          </w:p>
        </w:tc>
      </w:tr>
      <w:tr w:rsidR="00B503BC" w:rsidTr="00C07F7F">
        <w:trPr>
          <w:trHeight w:val="1494"/>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5.6</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Оплата за роботу в нічний час проводиться у підвищеному розмірі, встановлюваному генеральною, галузевою (регіональною) угодами та колективним договором, але не нижче 20 відсотків тарифної ставки (окладу) за кожну годину роботи у нічний час</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108 КЗпП</w:t>
            </w:r>
          </w:p>
        </w:tc>
      </w:tr>
      <w:tr w:rsidR="00B503BC" w:rsidTr="00C07F7F">
        <w:trPr>
          <w:trHeight w:val="955"/>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5.7</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Оплата за роботу у святкові і неробочі дні проводиться у подвійному розмірі за фактично відпрацьовані години</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частини перша та друга статті 107 КЗпП</w:t>
            </w:r>
          </w:p>
        </w:tc>
      </w:tr>
      <w:tr w:rsidR="00B503BC" w:rsidTr="00C07F7F">
        <w:trPr>
          <w:trHeight w:val="59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5.8</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Робота в надурочний час оплачується в подвійному розмірі</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106 КЗпП</w:t>
            </w:r>
          </w:p>
        </w:tc>
      </w:tr>
      <w:tr w:rsidR="00B503BC" w:rsidTr="00C07F7F">
        <w:trPr>
          <w:trHeight w:val="77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5.9</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Компенсація надурочних робіт шляхом надання відгулу не допускається</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четверта статті 106 КЗпП</w:t>
            </w:r>
          </w:p>
        </w:tc>
      </w:tr>
      <w:tr w:rsidR="00B503BC" w:rsidTr="00C07F7F">
        <w:trPr>
          <w:trHeight w:val="1494"/>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5.10</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На важких роботах, на роботах із шкідливими і небезпечними умовами праці, на роботах з особливими природними географічними і геологічними умовами та умовами підвищеного ризику для здоров’я встановлена підвищена оплата праці</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100 КЗпП</w:t>
            </w:r>
          </w:p>
        </w:tc>
      </w:tr>
      <w:tr w:rsidR="00B503BC" w:rsidTr="00C07F7F">
        <w:trPr>
          <w:trHeight w:val="955"/>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5.11</w:t>
            </w:r>
          </w:p>
        </w:tc>
        <w:tc>
          <w:tcPr>
            <w:tcW w:w="2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Час простою не з вини працівника оплачується з розрахунку не нижче від двох третин тарифної ставки встановленого </w:t>
            </w:r>
            <w:r>
              <w:rPr>
                <w:color w:val="000000"/>
                <w:spacing w:val="-2"/>
                <w:lang w:eastAsia="uk-UA"/>
              </w:rPr>
              <w:lastRenderedPageBreak/>
              <w:t>працівникові розряду (окладу)</w:t>
            </w:r>
          </w:p>
        </w:tc>
        <w:tc>
          <w:tcPr>
            <w:tcW w:w="172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113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5.12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Індексація заробітної плати проводиться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шоста статті 95 КЗпП, стаття 33 ЗУ № 108</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5.13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Розрахунок індексації заробітної плати відповідає встановленому порядку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4 ПКМУ</w:t>
            </w:r>
          </w:p>
          <w:p w:rsidR="00B503BC" w:rsidRDefault="00B503BC">
            <w:pPr>
              <w:spacing w:after="0" w:line="179" w:lineRule="atLeast"/>
              <w:jc w:val="center"/>
              <w:rPr>
                <w:color w:val="000000"/>
                <w:spacing w:val="-2"/>
                <w:lang w:eastAsia="uk-UA"/>
              </w:rPr>
            </w:pPr>
            <w:r>
              <w:rPr>
                <w:color w:val="000000"/>
                <w:spacing w:val="-2"/>
                <w:lang w:eastAsia="uk-UA"/>
              </w:rPr>
              <w:t>№ 1078</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5.14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Виплата заробітної плати проводиться регулярно в робочі дні у строки, встановлені колективним договором або нормативним актом роботодавця, погодженим з виборним органом первинної профспілкової організації 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трудовим колективом) не рідше двох разів на місяць через проміжок часу, що не перевищує 16 календарних днів, не пізніше семи днів після закінчення періоду, за який здійснюється виплата</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115 КЗпП,</w:t>
            </w:r>
          </w:p>
          <w:p w:rsidR="00B503BC" w:rsidRDefault="00B503BC">
            <w:pPr>
              <w:spacing w:after="0" w:line="179" w:lineRule="atLeast"/>
              <w:jc w:val="center"/>
              <w:rPr>
                <w:color w:val="000000"/>
                <w:spacing w:val="-2"/>
                <w:lang w:eastAsia="uk-UA"/>
              </w:rPr>
            </w:pPr>
            <w:r>
              <w:rPr>
                <w:color w:val="000000"/>
                <w:spacing w:val="-2"/>
                <w:lang w:eastAsia="uk-UA"/>
              </w:rPr>
              <w:t>частина перша статті 24 ЗУ № 108</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5.15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Розмір заробітної плати за першу половину місяця становить не менше оплати за фактично відпрацьований час з </w:t>
            </w:r>
            <w:r>
              <w:rPr>
                <w:color w:val="000000"/>
                <w:spacing w:val="-2"/>
                <w:lang w:eastAsia="uk-UA"/>
              </w:rPr>
              <w:lastRenderedPageBreak/>
              <w:t>розрахунку тарифної ставки (посадового окладу) працівника</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115 КЗпП, частина третя статті 24 ЗУ № 108</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5.16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Заробітна плата працівникам за весь час щорічної відпустки виплачується не пізніше ніж за три дні до початку відпустки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четверта статті 115 КЗпП; стаття 21 ЗУ№ 504</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5.17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Заробітна плата виплачується у грошових знаках, що мають законний обіг на території України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23 ЗУ № 108</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5.18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637203">
            <w:pPr>
              <w:spacing w:after="0" w:line="179" w:lineRule="atLeast"/>
              <w:rPr>
                <w:color w:val="000000"/>
                <w:spacing w:val="-2"/>
                <w:lang w:eastAsia="uk-UA"/>
              </w:rPr>
            </w:pPr>
            <w:r>
              <w:rPr>
                <w:rStyle w:val="st42"/>
              </w:rPr>
              <w:t xml:space="preserve">Виплата заробітної плати здійснюється через банки/небанківських надавачів платіжних послуг, які отримали право на відкриття і ведення обслуговування рахунків відповідно до </w:t>
            </w:r>
            <w:r w:rsidRPr="00637203">
              <w:rPr>
                <w:rStyle w:val="st910"/>
                <w:color w:val="000000" w:themeColor="text1"/>
              </w:rPr>
              <w:t>Закону України</w:t>
            </w:r>
            <w:r w:rsidRPr="00637203">
              <w:rPr>
                <w:rStyle w:val="st42"/>
                <w:color w:val="000000" w:themeColor="text1"/>
              </w:rPr>
              <w:t xml:space="preserve"> </w:t>
            </w:r>
            <w:r>
              <w:rPr>
                <w:rStyle w:val="st42"/>
              </w:rPr>
              <w:t>«Про платіжні послуги», поштовими переказами на вказаний працівниками рахунок (адресу) з обов’язковою оплатою цих послуг за рахунок роботодавця за особист</w:t>
            </w:r>
            <w:r>
              <w:rPr>
                <w:rStyle w:val="st42"/>
              </w:rPr>
              <w:t>ою письмовою згодою працівника</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п’ята статті 24 ЗУ № 108</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5.19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Компенсація працівникам втрати частини заробітної плати у зв’язку із порушенням строків її виплати відповідно до індексу зростання цін на споживчі товари і тарифів на послуги у порядку, встановленому чинним законодавством, провадиться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34</w:t>
            </w:r>
          </w:p>
          <w:p w:rsidR="00B503BC" w:rsidRDefault="00B503BC">
            <w:pPr>
              <w:spacing w:after="0" w:line="179" w:lineRule="atLeast"/>
              <w:jc w:val="center"/>
              <w:rPr>
                <w:color w:val="000000"/>
                <w:spacing w:val="-2"/>
                <w:lang w:eastAsia="uk-UA"/>
              </w:rPr>
            </w:pPr>
            <w:r>
              <w:rPr>
                <w:color w:val="000000"/>
                <w:spacing w:val="-2"/>
                <w:lang w:eastAsia="uk-UA"/>
              </w:rPr>
              <w:t>ЗУ № 108</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5.20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3"/>
                <w:lang w:eastAsia="uk-UA"/>
              </w:rPr>
              <w:t>Сума компенсації обчислюється шляхом множення суми нарахованого, але не виплаченого громадянину доходу за відповідний місяць (після утримання податків і обов’язкових платежів) на індекс інфляції в період невиплати доходу (інфляція місяця, за який виплачується дохід, до уваги не береться)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3 ЗУ</w:t>
            </w:r>
          </w:p>
          <w:p w:rsidR="00B503BC" w:rsidRDefault="00B503BC">
            <w:pPr>
              <w:spacing w:after="0" w:line="179" w:lineRule="atLeast"/>
              <w:jc w:val="center"/>
              <w:rPr>
                <w:color w:val="000000"/>
                <w:spacing w:val="-2"/>
                <w:lang w:eastAsia="uk-UA"/>
              </w:rPr>
            </w:pPr>
            <w:r>
              <w:rPr>
                <w:color w:val="000000"/>
                <w:spacing w:val="-2"/>
                <w:lang w:eastAsia="uk-UA"/>
              </w:rPr>
              <w:t>№ 2050-ІІІ</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5.21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Виплата громадянам суми компенсації проводиться у тому самому місяці, у якому здійснюється виплата заборгованості за відповідний місяць</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4 ЗУ № 2050-ІІІ</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5.22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Оплата праці здійснюється в першочерговому порядку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п’ята статті 97 КЗпП, частина третя статті 15 ЗУ № 108</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5.23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При звільненні працівника виплата всіх сум, що належать йому від підприємства, установи, організації, провадиться в день звільнення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116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5.24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97794A">
            <w:pPr>
              <w:spacing w:after="0" w:line="179" w:lineRule="atLeast"/>
              <w:rPr>
                <w:color w:val="000000"/>
                <w:spacing w:val="-2"/>
                <w:lang w:eastAsia="uk-UA"/>
              </w:rPr>
            </w:pPr>
            <w:r>
              <w:rPr>
                <w:rStyle w:val="st42"/>
              </w:rPr>
              <w:t xml:space="preserve">У разі невиплати з вини роботодавця належних звільненому працівникові сум у строки, визначені </w:t>
            </w:r>
            <w:r w:rsidRPr="0097794A">
              <w:rPr>
                <w:rStyle w:val="st910"/>
                <w:color w:val="000000" w:themeColor="text1"/>
              </w:rPr>
              <w:t>статтею 116</w:t>
            </w:r>
            <w:r w:rsidRPr="0097794A">
              <w:rPr>
                <w:rStyle w:val="st42"/>
                <w:color w:val="000000" w:themeColor="text1"/>
              </w:rPr>
              <w:t xml:space="preserve"> </w:t>
            </w:r>
            <w:r>
              <w:rPr>
                <w:rStyle w:val="st42"/>
              </w:rPr>
              <w:t xml:space="preserve">КЗпП, при відсутності спору про їх розмір виплачується працівникові його середній заробіток за весь час затримки по день фактичного </w:t>
            </w:r>
            <w:r>
              <w:rPr>
                <w:rStyle w:val="st42"/>
              </w:rPr>
              <w:lastRenderedPageBreak/>
              <w:t>розрахунку, ал</w:t>
            </w:r>
            <w:r>
              <w:rPr>
                <w:rStyle w:val="st42"/>
              </w:rPr>
              <w:t>е не більш як за шість місяців</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117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5.25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Належно оформлена трудова книжка видається працівникові у день звільнення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47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5.26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1F628E">
            <w:pPr>
              <w:spacing w:after="0" w:line="179" w:lineRule="atLeast"/>
              <w:rPr>
                <w:color w:val="000000"/>
                <w:spacing w:val="-2"/>
                <w:lang w:eastAsia="uk-UA"/>
              </w:rPr>
            </w:pPr>
            <w:r>
              <w:rPr>
                <w:rStyle w:val="st42"/>
              </w:rPr>
              <w:t xml:space="preserve">При припиненні трудового договору з підстав, зазначених у пункті 6 статті 36 та пунктах 1, 2 та 6 статті 40, пункті 6 частини першої статті 41 цього Кодексу, працівникові виплачується вихідна допомога у розмірі не менше середнього місячного заробітку; у разі призову або вступу на військову службу, направлення на альтернативну (невійськову) службу (пункт 3 статті 36) - у розмірі двох мінімальних заробітних плат; унаслідок порушення роботодавцем законодавства про працю, колективного чи трудового договору, вчинення </w:t>
            </w:r>
            <w:proofErr w:type="spellStart"/>
            <w:r>
              <w:rPr>
                <w:rStyle w:val="st42"/>
              </w:rPr>
              <w:t>мобінгу</w:t>
            </w:r>
            <w:proofErr w:type="spellEnd"/>
            <w:r>
              <w:rPr>
                <w:rStyle w:val="st42"/>
              </w:rPr>
              <w:t xml:space="preserve"> (цькування) стосовно працівника або невжиття заходів щодо його припинення (статті 38 та 39) - у розмірі, передбаченому колективним договором, але не менше тримісячного середнього заробітку; у разі припинення трудового договору з підстав, зазначених у пункті 5 частини першої статті 41,- у розмірі не менше </w:t>
            </w:r>
            <w:r>
              <w:rPr>
                <w:rStyle w:val="st42"/>
              </w:rPr>
              <w:lastRenderedPageBreak/>
              <w:t>ніж шестимісячний середній заробіток</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1F628E">
            <w:pPr>
              <w:spacing w:after="0" w:line="179" w:lineRule="atLeast"/>
              <w:jc w:val="center"/>
              <w:rPr>
                <w:color w:val="000000"/>
                <w:spacing w:val="-2"/>
                <w:lang w:eastAsia="uk-UA"/>
              </w:rPr>
            </w:pPr>
            <w:r>
              <w:rPr>
                <w:rStyle w:val="st42"/>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1F628E">
            <w:pPr>
              <w:spacing w:after="0" w:line="179" w:lineRule="atLeast"/>
              <w:jc w:val="center"/>
              <w:rPr>
                <w:color w:val="000000"/>
                <w:spacing w:val="-2"/>
                <w:lang w:eastAsia="uk-UA"/>
              </w:rPr>
            </w:pPr>
            <w:r w:rsidRPr="001F628E">
              <w:rPr>
                <w:rStyle w:val="st910"/>
                <w:color w:val="000000" w:themeColor="text1"/>
              </w:rPr>
              <w:t>стаття 44</w:t>
            </w:r>
            <w:r w:rsidRPr="001F628E">
              <w:rPr>
                <w:rStyle w:val="st42"/>
                <w:color w:val="000000" w:themeColor="text1"/>
              </w:rPr>
              <w:t xml:space="preserve">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5.27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При звільненні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або повнолітню дитину - інваліда з дитинства підгрупи А I групи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83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5.28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Обчислення середньої заробітної плати для оплати часу щорічної відпустки, додаткових відпусток у зв’язку з навчанням, творчої відпустки, додаткової відпустки працівникам, які мають дітей, або для виплати компенсації за невикористані відпустки проводиться, виходячи з виплат за останні 12 календарних місяців роботи, що передують місяцю надання відпустки або виплати компенсації за невикористані відпустки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абзац перший пункту 2 розділу ІІ ПКМУ</w:t>
            </w:r>
          </w:p>
          <w:p w:rsidR="00B503BC" w:rsidRDefault="00B503BC">
            <w:pPr>
              <w:spacing w:after="0" w:line="179" w:lineRule="atLeast"/>
              <w:jc w:val="center"/>
              <w:rPr>
                <w:color w:val="000000"/>
                <w:spacing w:val="-2"/>
                <w:lang w:eastAsia="uk-UA"/>
              </w:rPr>
            </w:pPr>
            <w:r>
              <w:rPr>
                <w:color w:val="000000"/>
                <w:spacing w:val="-2"/>
                <w:lang w:eastAsia="uk-UA"/>
              </w:rPr>
              <w:t>№ 100</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5.29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 інших випадках збереження середньої заробітної плати середньомісячна заробітна плата обчислюється виходячи з виплат за останні 2 календарні місяці роботи, що передують події, з якою пов’язана відповідна виплата</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абзац третій пункту 2 розділу ІІ ПКМУ</w:t>
            </w:r>
          </w:p>
          <w:p w:rsidR="00B503BC" w:rsidRDefault="00B503BC">
            <w:pPr>
              <w:spacing w:after="0" w:line="179" w:lineRule="atLeast"/>
              <w:jc w:val="center"/>
              <w:rPr>
                <w:color w:val="000000"/>
                <w:spacing w:val="-2"/>
                <w:lang w:eastAsia="uk-UA"/>
              </w:rPr>
            </w:pPr>
            <w:r>
              <w:rPr>
                <w:color w:val="000000"/>
                <w:spacing w:val="-2"/>
                <w:lang w:eastAsia="uk-UA"/>
              </w:rPr>
              <w:t>№ 100</w:t>
            </w:r>
          </w:p>
        </w:tc>
      </w:tr>
      <w:tr w:rsidR="00B503BC">
        <w:trPr>
          <w:trHeight w:val="60"/>
        </w:trPr>
        <w:tc>
          <w:tcPr>
            <w:tcW w:w="10611" w:type="dxa"/>
            <w:gridSpan w:val="8"/>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b/>
                <w:color w:val="000000"/>
                <w:spacing w:val="-2"/>
                <w:lang w:eastAsia="uk-UA"/>
              </w:rPr>
              <w:t>Частина ІІ. Додаткові вимоги</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w:t>
            </w:r>
          </w:p>
        </w:tc>
        <w:tc>
          <w:tcPr>
            <w:tcW w:w="9834"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Особливості використання праці осіб, що потребують додаткового соціального захисту</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6.1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170" w:type="dxa"/>
            </w:tcMar>
          </w:tcPr>
          <w:p w:rsidR="00B503BC" w:rsidRDefault="009F3AB7">
            <w:pPr>
              <w:spacing w:after="0" w:line="179" w:lineRule="atLeast"/>
              <w:rPr>
                <w:color w:val="000000"/>
                <w:spacing w:val="-2"/>
                <w:lang w:eastAsia="uk-UA"/>
              </w:rPr>
            </w:pPr>
            <w:r w:rsidRPr="009F3AB7">
              <w:t>Роботодавець</w:t>
            </w:r>
            <w:r w:rsidRPr="00BC0DD8">
              <w:t xml:space="preserve"> </w:t>
            </w:r>
            <w:r w:rsidR="00B503BC">
              <w:rPr>
                <w:color w:val="000000"/>
                <w:spacing w:val="-2"/>
                <w:lang w:eastAsia="uk-UA"/>
              </w:rPr>
              <w:t>у випадках, передбачених законодавством, організовує навчання, перекваліфікацію і працевлаштування осіб з інвалідністю відповідно до медичних рекомендацій, встановлює на їх прохання неповний робочий день або неповний робочий тиждень та створює пільгові умови праці</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172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Особи з інвалідністю залучаються до надурочних робіт та робіт у нічний час тільки за їх згодою</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172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Залучення жінок до робіт у нічний час не допускається крім випадків, визначених законом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175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Вагітні жінки і жінки, що мають дітей віком до 3 років, до нічних, надурочних робіт, робіт у вихідні дні не залучаються та у відрядження не направляються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176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Жінки, що мають дітей віком від 3 до 14 років або дітей з інвалідністю, до надурочних робіт не залучаються та у відрядження без їх згоди не направляються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177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0A2AD6">
            <w:pPr>
              <w:spacing w:after="0" w:line="179" w:lineRule="atLeast"/>
              <w:rPr>
                <w:color w:val="000000"/>
                <w:spacing w:val="-2"/>
                <w:lang w:eastAsia="uk-UA"/>
              </w:rPr>
            </w:pPr>
            <w:r>
              <w:rPr>
                <w:color w:val="000000"/>
                <w:spacing w:val="-2"/>
                <w:lang w:eastAsia="uk-UA"/>
              </w:rPr>
              <w:t xml:space="preserve">У разі надання жінкам відпустки у зв’язку з вагітністю і пологами </w:t>
            </w:r>
            <w:r w:rsidR="000A2AD6" w:rsidRPr="000A2AD6">
              <w:t>роботодавець</w:t>
            </w:r>
            <w:r w:rsidR="000A2AD6">
              <w:rPr>
                <w:color w:val="000000"/>
                <w:spacing w:val="-2"/>
                <w:lang w:eastAsia="uk-UA"/>
              </w:rPr>
              <w:t xml:space="preserve"> </w:t>
            </w:r>
            <w:r>
              <w:rPr>
                <w:color w:val="000000"/>
                <w:spacing w:val="-2"/>
                <w:lang w:eastAsia="uk-UA"/>
              </w:rPr>
              <w:t xml:space="preserve">за заявою жінки приєднує до неї </w:t>
            </w:r>
            <w:r>
              <w:rPr>
                <w:color w:val="000000"/>
                <w:spacing w:val="-2"/>
                <w:lang w:eastAsia="uk-UA"/>
              </w:rPr>
              <w:lastRenderedPageBreak/>
              <w:t>щорічну основну і додаткові відпустки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180 КЗпП</w:t>
            </w:r>
          </w:p>
        </w:tc>
      </w:tr>
      <w:tr w:rsidR="00B503BC" w:rsidTr="00C07F7F">
        <w:trPr>
          <w:trHeight w:val="2205"/>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6.7</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rsidP="00376749">
            <w:pPr>
              <w:spacing w:after="0" w:line="179" w:lineRule="atLeast"/>
              <w:rPr>
                <w:color w:val="000000"/>
                <w:spacing w:val="-2"/>
                <w:lang w:eastAsia="uk-UA"/>
              </w:rPr>
            </w:pPr>
            <w:r>
              <w:rPr>
                <w:color w:val="000000"/>
                <w:spacing w:val="-2"/>
                <w:lang w:eastAsia="uk-UA"/>
              </w:rPr>
              <w:t xml:space="preserve">Звільнення вагітних жінок і жінок, які мають дітей віком до трьох років (до шести років - частина шоста статті 179 КЗпП), </w:t>
            </w:r>
            <w:r w:rsidR="00376749">
              <w:rPr>
                <w:rStyle w:val="st42"/>
              </w:rPr>
              <w:t>одиноких матерів при наявності дитини віком до чотирнадцяти років або дитини з інвалідністю з ініціативи роботодавця</w:t>
            </w:r>
            <w:r w:rsidR="00376749">
              <w:rPr>
                <w:color w:val="000000"/>
                <w:spacing w:val="-2"/>
                <w:lang w:eastAsia="uk-UA"/>
              </w:rPr>
              <w:t xml:space="preserve"> </w:t>
            </w:r>
            <w:r>
              <w:rPr>
                <w:color w:val="000000"/>
                <w:spacing w:val="-2"/>
                <w:lang w:eastAsia="uk-UA"/>
              </w:rPr>
              <w:t>не допускається, крім випадків повної ліквідації підприємства, установи, організації, коли допускається звільнення з обов’язковим працевлаштуванням</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184 КЗпП</w:t>
            </w:r>
          </w:p>
        </w:tc>
      </w:tr>
      <w:tr w:rsidR="00B503BC" w:rsidTr="00C07F7F">
        <w:trPr>
          <w:trHeight w:val="94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6.8</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З неповнолітніми працівниками трудові договори укладені у письмовій формі</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пункт 5 частини першої статті 24 КЗпП</w:t>
            </w:r>
          </w:p>
        </w:tc>
      </w:tr>
      <w:tr w:rsidR="00B503BC" w:rsidTr="00C07F7F">
        <w:trPr>
          <w:trHeight w:val="58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6.9</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Не допускається прийняття на роботу осіб молодше шістнадцяти років, крім випадків визначених законом</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188 КЗпП</w:t>
            </w:r>
          </w:p>
        </w:tc>
      </w:tr>
      <w:tr w:rsidR="00B503BC" w:rsidTr="00C07F7F">
        <w:trPr>
          <w:trHeight w:val="58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6.10</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3"/>
                <w:lang w:eastAsia="uk-UA"/>
              </w:rPr>
              <w:t>Ведеться спеціальний облік працівників, які не досягли вісімнадцяти років, із зазначенням дати їх народження</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189 КЗпП</w:t>
            </w:r>
          </w:p>
        </w:tc>
      </w:tr>
      <w:tr w:rsidR="00B503BC" w:rsidTr="00C07F7F">
        <w:trPr>
          <w:trHeight w:val="58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6.11</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Особи молодше вісімнадцяти років приймаються на роботу після попереднього медичного огляду</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191 КЗпП</w:t>
            </w:r>
          </w:p>
        </w:tc>
      </w:tr>
      <w:tr w:rsidR="00B503BC" w:rsidTr="00C07F7F">
        <w:trPr>
          <w:trHeight w:val="94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6.12</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Праця осіб молодше вісімнадцяти років на важких роботах, роботах із шкідливими або небезпечними умовами праці, а також на </w:t>
            </w:r>
            <w:r>
              <w:rPr>
                <w:color w:val="000000"/>
                <w:spacing w:val="-2"/>
                <w:lang w:eastAsia="uk-UA"/>
              </w:rPr>
              <w:lastRenderedPageBreak/>
              <w:t>підземних роботах не застосовується</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190 КЗпП</w:t>
            </w:r>
          </w:p>
        </w:tc>
      </w:tr>
      <w:tr w:rsidR="00B503BC" w:rsidTr="00C07F7F">
        <w:trPr>
          <w:trHeight w:val="112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6.13</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4"/>
                <w:lang w:eastAsia="uk-UA"/>
              </w:rPr>
              <w:t>Заробітна плата працівників молодше вісімнадцяти років при скороченій тривалості щоденної роботи виплачується в такому самому розмірі, як працівникам відповідних категорій при повній тривалості щоденної роботи</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194 КЗпП</w:t>
            </w:r>
          </w:p>
        </w:tc>
      </w:tr>
      <w:tr w:rsidR="00B503BC" w:rsidTr="00C07F7F">
        <w:trPr>
          <w:trHeight w:val="76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6.14</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Відпустки працівникам віком до вісімнадцяти років надаються у зручний для них час</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195 КЗпП</w:t>
            </w:r>
          </w:p>
        </w:tc>
      </w:tr>
      <w:tr w:rsidR="00B503BC" w:rsidTr="00C07F7F">
        <w:trPr>
          <w:trHeight w:val="58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6.15</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Особам віком до вісімнадцяти років надається щорічна основна відпустка тривалістю 31 календарний день</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75 КЗпП</w:t>
            </w:r>
          </w:p>
        </w:tc>
      </w:tr>
      <w:tr w:rsidR="00B503BC" w:rsidTr="00C07F7F">
        <w:trPr>
          <w:trHeight w:val="22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w:t>
            </w:r>
          </w:p>
        </w:tc>
        <w:tc>
          <w:tcPr>
            <w:tcW w:w="9834" w:type="dxa"/>
            <w:gridSpan w:val="7"/>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Трудова дисципліна</w:t>
            </w:r>
          </w:p>
        </w:tc>
      </w:tr>
      <w:tr w:rsidR="00B503BC" w:rsidTr="00C07F7F">
        <w:trPr>
          <w:trHeight w:val="76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7.1</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rPr>
                <w:color w:val="000000"/>
                <w:spacing w:val="-2"/>
                <w:lang w:eastAsia="uk-UA"/>
              </w:rPr>
            </w:pPr>
            <w:r>
              <w:rPr>
                <w:color w:val="000000"/>
                <w:spacing w:val="-2"/>
                <w:lang w:eastAsia="uk-UA"/>
              </w:rPr>
              <w:t>Трудовий розпорядок визначений правилами внутрішнього трудового розпорядку</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142 КЗпП</w:t>
            </w:r>
          </w:p>
        </w:tc>
      </w:tr>
      <w:tr w:rsidR="00B503BC" w:rsidTr="00C07F7F">
        <w:trPr>
          <w:trHeight w:val="148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7.2</w:t>
            </w:r>
          </w:p>
        </w:tc>
        <w:tc>
          <w:tcPr>
            <w:tcW w:w="2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rsidP="00AC1392">
            <w:pPr>
              <w:spacing w:after="0" w:line="179" w:lineRule="atLeast"/>
              <w:rPr>
                <w:color w:val="000000"/>
                <w:spacing w:val="-2"/>
                <w:lang w:eastAsia="uk-UA"/>
              </w:rPr>
            </w:pPr>
            <w:r>
              <w:rPr>
                <w:color w:val="000000"/>
                <w:spacing w:val="-2"/>
                <w:lang w:eastAsia="uk-UA"/>
              </w:rPr>
              <w:t xml:space="preserve">Правила внутрішнього трудового розпорядку затверджені трудовим колективом за поданням </w:t>
            </w:r>
            <w:r w:rsidR="00AC1392" w:rsidRPr="00AC1392">
              <w:t>роботодавця</w:t>
            </w:r>
            <w:r w:rsidR="00AC1392">
              <w:rPr>
                <w:color w:val="000000"/>
                <w:spacing w:val="-2"/>
                <w:lang w:eastAsia="uk-UA"/>
              </w:rPr>
              <w:t xml:space="preserve"> </w:t>
            </w:r>
            <w:r>
              <w:rPr>
                <w:color w:val="000000"/>
                <w:spacing w:val="-2"/>
                <w:lang w:eastAsia="uk-UA"/>
              </w:rPr>
              <w:t>і виборного органу первинної профспілкової організації (профспілкового представника) на основі типових правил</w:t>
            </w:r>
          </w:p>
        </w:tc>
        <w:tc>
          <w:tcPr>
            <w:tcW w:w="1728"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51" w:type="dxa"/>
              <w:left w:w="68" w:type="dxa"/>
              <w:bottom w:w="51"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142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 порушення трудової дисципліни до працівника застосовується тільки один з таких заходів стягнення:</w:t>
            </w:r>
          </w:p>
          <w:p w:rsidR="00B503BC" w:rsidRDefault="00B503BC">
            <w:pPr>
              <w:spacing w:after="0" w:line="179" w:lineRule="atLeast"/>
              <w:rPr>
                <w:color w:val="000000"/>
                <w:spacing w:val="-2"/>
                <w:lang w:eastAsia="uk-UA"/>
              </w:rPr>
            </w:pPr>
            <w:r>
              <w:rPr>
                <w:color w:val="000000"/>
                <w:spacing w:val="-2"/>
                <w:lang w:eastAsia="uk-UA"/>
              </w:rPr>
              <w:lastRenderedPageBreak/>
              <w:t>1. догана;</w:t>
            </w:r>
          </w:p>
          <w:p w:rsidR="00B503BC" w:rsidRDefault="00B503BC">
            <w:pPr>
              <w:spacing w:after="0" w:line="179" w:lineRule="atLeast"/>
              <w:rPr>
                <w:color w:val="000000"/>
                <w:spacing w:val="-2"/>
                <w:lang w:eastAsia="uk-UA"/>
              </w:rPr>
            </w:pPr>
            <w:r>
              <w:rPr>
                <w:color w:val="000000"/>
                <w:spacing w:val="-2"/>
                <w:lang w:eastAsia="uk-UA"/>
              </w:rPr>
              <w:t>2. звільнення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147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7.4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Дисциплінарні стягнення застосовуються органом, якому надано право прийняття на роботу (обрання, затвердження і призначення на посаду) даного працівника</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147</w:t>
            </w:r>
            <w:r>
              <w:rPr>
                <w:color w:val="000000"/>
                <w:spacing w:val="-2"/>
                <w:vertAlign w:val="superscript"/>
                <w:lang w:eastAsia="uk-UA"/>
              </w:rPr>
              <w:t>1</w:t>
            </w:r>
            <w:r>
              <w:rPr>
                <w:color w:val="000000"/>
                <w:spacing w:val="-2"/>
                <w:lang w:eastAsia="uk-UA"/>
              </w:rPr>
              <w:t xml:space="preserve">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rsidP="007E1898">
            <w:pPr>
              <w:spacing w:after="0" w:line="179" w:lineRule="atLeast"/>
              <w:rPr>
                <w:color w:val="000000"/>
                <w:spacing w:val="-2"/>
                <w:lang w:eastAsia="uk-UA"/>
              </w:rPr>
            </w:pPr>
            <w:r>
              <w:rPr>
                <w:color w:val="000000"/>
                <w:spacing w:val="-2"/>
                <w:lang w:eastAsia="uk-UA"/>
              </w:rPr>
              <w:t xml:space="preserve">Дисциплінарне стягнення застосовується </w:t>
            </w:r>
            <w:r w:rsidR="007E1898" w:rsidRPr="007E1898">
              <w:t>роботодавцем</w:t>
            </w:r>
            <w:r w:rsidR="007E1898">
              <w:rPr>
                <w:color w:val="000000"/>
                <w:spacing w:val="-2"/>
                <w:lang w:eastAsia="uk-UA"/>
              </w:rPr>
              <w:t xml:space="preserve"> </w:t>
            </w:r>
            <w:r>
              <w:rPr>
                <w:color w:val="000000"/>
                <w:spacing w:val="-2"/>
                <w:lang w:eastAsia="uk-UA"/>
              </w:rPr>
              <w:t>не пізніше одного місяця з дня його виявлення та не пізніше шести місяців з дня вчинення проступку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148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До застосування дисциплінарного стягнення від порушника трудової дисципліни письмові пояснення </w:t>
            </w:r>
            <w:proofErr w:type="spellStart"/>
            <w:r>
              <w:rPr>
                <w:color w:val="000000"/>
                <w:spacing w:val="-2"/>
                <w:lang w:eastAsia="uk-UA"/>
              </w:rPr>
              <w:t>зажадано</w:t>
            </w:r>
            <w:proofErr w:type="spellEnd"/>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149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 кожне порушення трудової дисципліни застосовується лише одне дисциплінарне стягнення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149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Стягнення оголошується в наказі (розпорядженні) і повідомляється працівникові під розписку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четверта статті 149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w:t>
            </w:r>
          </w:p>
        </w:tc>
        <w:tc>
          <w:tcPr>
            <w:tcW w:w="9834" w:type="dxa"/>
            <w:gridSpan w:val="7"/>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Гарантії найманих працівників</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8.1</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Працівникам, звільненим від роботи внаслідок обрання їх на виборні посади в державних органах та інших громадських організаціях, надається після закінчення їх повноважень за виборною посадою попередня робота (посада), а при її </w:t>
            </w:r>
            <w:r>
              <w:rPr>
                <w:color w:val="000000"/>
                <w:spacing w:val="-2"/>
                <w:lang w:eastAsia="uk-UA"/>
              </w:rPr>
              <w:lastRenderedPageBreak/>
              <w:t>відсутності - інша рівноцінна робота (посада) на тому самому  або, за згодою працівника, на іншому підприємстві, в установі, організації</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118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8.2</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На час виконання державних або громадських обов’язків, якщо за чинним законодавством України ці обов’язки можуть </w:t>
            </w:r>
            <w:proofErr w:type="spellStart"/>
            <w:r>
              <w:rPr>
                <w:color w:val="000000"/>
                <w:spacing w:val="-2"/>
                <w:lang w:eastAsia="uk-UA"/>
              </w:rPr>
              <w:t>здійснюватись</w:t>
            </w:r>
            <w:proofErr w:type="spellEnd"/>
            <w:r>
              <w:rPr>
                <w:color w:val="000000"/>
                <w:spacing w:val="-2"/>
                <w:lang w:eastAsia="uk-UA"/>
              </w:rPr>
              <w:t xml:space="preserve"> у робочий час, за працівниками зберігається місце роботи (посада) і середній заробіток</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119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8.3</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Працівникам, які залучаються до виконання обов’язків, передбачених законами України «Про військовий обов’язок і військову службу», «Про альтернативну (невійськову) службу» і «Про мобілізаційну підготовку та мобілізацію», надаються гарантії та пільги відповідно до цих законів</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друга статті 119 КЗпП</w:t>
            </w:r>
          </w:p>
        </w:tc>
      </w:tr>
      <w:tr w:rsidR="00B503BC" w:rsidTr="00C07F7F">
        <w:trPr>
          <w:trHeight w:val="4287"/>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8.4</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зберігаються місце роботи, посада і середній заробіток на підприємстві, в установі, організації, фермерському господарстві, сільськогосподарському виробничому кооперативі незалежно від підпорядкування та форми власності і у фізичних осіб - підприємців, у яких вони працювали на час призову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третя статті 119 КЗпП</w:t>
            </w:r>
          </w:p>
        </w:tc>
      </w:tr>
      <w:tr w:rsidR="00B503BC" w:rsidTr="00C07F7F">
        <w:trPr>
          <w:trHeight w:val="813"/>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8.5</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Працівникам відшкодовуються витрати та надаються інші компенсації у зв’язку з службовим відрядженням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121 КЗпП</w:t>
            </w:r>
          </w:p>
        </w:tc>
      </w:tr>
      <w:tr w:rsidR="00B503BC" w:rsidTr="00C07F7F">
        <w:trPr>
          <w:trHeight w:val="1544"/>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8.6</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Працівникам, які направлені у службове відрядження, оплата праці за виконану роботу здійснюється відповідно до умов, визначених трудовим або </w:t>
            </w:r>
            <w:r>
              <w:rPr>
                <w:color w:val="000000"/>
                <w:spacing w:val="-2"/>
                <w:lang w:eastAsia="uk-UA"/>
              </w:rPr>
              <w:lastRenderedPageBreak/>
              <w:t>колективним договором, і розмір такої оплати праці не нижчий середнього заробітку</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четверта статті 121 КЗпП</w:t>
            </w:r>
          </w:p>
        </w:tc>
      </w:tr>
      <w:tr w:rsidR="00B503BC" w:rsidTr="00C07F7F">
        <w:trPr>
          <w:trHeight w:val="117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8.7</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При направленні працівників для підвищення кваліфікації з відривом від виробництва за ними зберігається місце роботи (посада) і провадяться виплати, передбачені законодавством</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122 КЗпП</w:t>
            </w:r>
          </w:p>
        </w:tc>
      </w:tr>
      <w:tr w:rsidR="00B503BC" w:rsidTr="00C07F7F">
        <w:trPr>
          <w:trHeight w:val="1179"/>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8.8</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 час перебування в медичному закладі на обстеженні за працівниками, зобов’язаними проходити таке обстеження (статті 169, 191 КЗпП), зберігається середній заробіток</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123 КЗпП</w:t>
            </w:r>
          </w:p>
        </w:tc>
      </w:tr>
      <w:tr w:rsidR="00B503BC" w:rsidTr="00C07F7F">
        <w:trPr>
          <w:trHeight w:val="996"/>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8.9</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 працівниками-донорами зберігається середній заробіток за дні обстеження в закладах охорони здоров’я і здавання крові для переливання</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124 КЗпП</w:t>
            </w:r>
          </w:p>
        </w:tc>
      </w:tr>
      <w:tr w:rsidR="00B503BC" w:rsidTr="00C07F7F">
        <w:trPr>
          <w:trHeight w:val="813"/>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8.10</w:t>
            </w:r>
          </w:p>
        </w:tc>
        <w:tc>
          <w:tcPr>
            <w:tcW w:w="2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Відрахування із заробітної плати провадяться тільки у випадках, передбачених законодавством України</w:t>
            </w:r>
          </w:p>
        </w:tc>
        <w:tc>
          <w:tcPr>
            <w:tcW w:w="172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127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8.11</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Загальний розмір усіх відрахувань не перевищує двадцяти процентів при кожній виплаті заробітної плати,</w:t>
            </w:r>
            <w:r>
              <w:rPr>
                <w:color w:val="000000"/>
                <w:spacing w:val="-2"/>
                <w:lang w:eastAsia="uk-UA"/>
              </w:rPr>
              <w:br/>
              <w:t xml:space="preserve">а у випадках, окремо передбачених законодавством України,- п’ятдесяти процентів заробітної </w:t>
            </w:r>
            <w:r>
              <w:rPr>
                <w:color w:val="000000"/>
                <w:spacing w:val="-2"/>
                <w:lang w:eastAsia="uk-UA"/>
              </w:rPr>
              <w:lastRenderedPageBreak/>
              <w:t>плати, яка належить до виплати працівникові</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128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8.12</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Відрахування з вихідної допомоги, компенсаційних та інших виплат не допускаються</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стаття 129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8.13</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Письмові договори про повну матеріальну відповідальність укладено з працівниками (що досягли вісімнадцятирічного віку), які займають посади або виконують роботи, безпосередньо пов’язані із зберіганням, обробкою, </w:t>
            </w:r>
            <w:proofErr w:type="spellStart"/>
            <w:r>
              <w:rPr>
                <w:color w:val="000000"/>
                <w:spacing w:val="-2"/>
                <w:lang w:eastAsia="uk-UA"/>
              </w:rPr>
              <w:t>продажем</w:t>
            </w:r>
            <w:proofErr w:type="spellEnd"/>
            <w:r>
              <w:rPr>
                <w:color w:val="000000"/>
                <w:spacing w:val="-2"/>
                <w:lang w:eastAsia="uk-UA"/>
              </w:rPr>
              <w:t xml:space="preserve"> (відпуском), перевезенням або застосуванням у процесі виробництва переданих їм цінностей</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240" w:lineRule="auto"/>
              <w:rPr>
                <w:color w:val="000000"/>
                <w:lang w:eastAsia="uk-UA"/>
              </w:rPr>
            </w:pPr>
            <w:r>
              <w:rPr>
                <w:lang w:eastAsia="uk-UA"/>
              </w:rPr>
              <w:t xml:space="preserve"> </w:t>
            </w: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частина перша статті 135</w:t>
            </w:r>
            <w:r>
              <w:rPr>
                <w:color w:val="000000"/>
                <w:spacing w:val="-2"/>
                <w:vertAlign w:val="superscript"/>
                <w:lang w:eastAsia="uk-UA"/>
              </w:rPr>
              <w:t>1</w:t>
            </w:r>
            <w:r>
              <w:rPr>
                <w:color w:val="000000"/>
                <w:spacing w:val="-2"/>
                <w:lang w:eastAsia="uk-UA"/>
              </w:rPr>
              <w:t xml:space="preserve"> КЗпП</w:t>
            </w:r>
          </w:p>
        </w:tc>
      </w:tr>
      <w:tr w:rsidR="00B503B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9</w:t>
            </w:r>
          </w:p>
        </w:tc>
        <w:tc>
          <w:tcPr>
            <w:tcW w:w="9834" w:type="dxa"/>
            <w:gridSpan w:val="7"/>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503BC" w:rsidRDefault="0020392E">
            <w:pPr>
              <w:spacing w:after="0" w:line="179" w:lineRule="atLeast"/>
              <w:jc w:val="center"/>
              <w:rPr>
                <w:color w:val="000000"/>
                <w:spacing w:val="-2"/>
                <w:lang w:eastAsia="uk-UA"/>
              </w:rPr>
            </w:pPr>
            <w:r>
              <w:rPr>
                <w:rStyle w:val="st42"/>
              </w:rPr>
              <w:t>Загальнообов’язкове державне соціальне страхування</w:t>
            </w:r>
          </w:p>
        </w:tc>
      </w:tr>
      <w:tr w:rsidR="00C07F7F"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261986">
            <w:pPr>
              <w:spacing w:after="0" w:line="179" w:lineRule="atLeast"/>
              <w:jc w:val="center"/>
              <w:rPr>
                <w:color w:val="000000"/>
                <w:spacing w:val="-2"/>
                <w:lang w:eastAsia="uk-UA"/>
              </w:rPr>
            </w:pPr>
            <w:r>
              <w:rPr>
                <w:rStyle w:val="st42"/>
              </w:rPr>
              <w:t>9.1</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261986">
            <w:pPr>
              <w:spacing w:after="0" w:line="179" w:lineRule="atLeast"/>
              <w:rPr>
                <w:color w:val="000000"/>
                <w:spacing w:val="-2"/>
                <w:lang w:eastAsia="uk-UA"/>
              </w:rPr>
            </w:pPr>
            <w:r>
              <w:rPr>
                <w:rStyle w:val="st42"/>
              </w:rPr>
              <w:t>Особи, які працюють за трудовим договором (контрактом), підлягають загальнообов’язковому державному соціальному страхуванню</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261986">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261986">
            <w:pPr>
              <w:spacing w:after="0" w:line="179" w:lineRule="atLeast"/>
              <w:jc w:val="center"/>
              <w:rPr>
                <w:color w:val="000000"/>
                <w:spacing w:val="-2"/>
                <w:lang w:eastAsia="uk-UA"/>
              </w:rPr>
            </w:pPr>
            <w:r w:rsidRPr="00261986">
              <w:rPr>
                <w:rStyle w:val="st910"/>
                <w:color w:val="000000" w:themeColor="text1"/>
              </w:rPr>
              <w:t>стаття 253</w:t>
            </w:r>
            <w:r w:rsidRPr="00261986">
              <w:rPr>
                <w:rStyle w:val="st42"/>
                <w:color w:val="000000" w:themeColor="text1"/>
              </w:rPr>
              <w:t xml:space="preserve"> КЗпП</w:t>
            </w:r>
          </w:p>
        </w:tc>
      </w:tr>
      <w:tr w:rsidR="00C07F7F"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FD5A0B">
            <w:pPr>
              <w:spacing w:after="0" w:line="179" w:lineRule="atLeast"/>
              <w:jc w:val="center"/>
              <w:rPr>
                <w:color w:val="000000"/>
                <w:spacing w:val="-2"/>
                <w:lang w:eastAsia="uk-UA"/>
              </w:rPr>
            </w:pPr>
            <w:r>
              <w:rPr>
                <w:rStyle w:val="st42"/>
              </w:rPr>
              <w:t>9.2</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FD5A0B">
            <w:pPr>
              <w:spacing w:after="0" w:line="179" w:lineRule="atLeast"/>
              <w:rPr>
                <w:color w:val="000000"/>
                <w:spacing w:val="-2"/>
                <w:lang w:eastAsia="uk-UA"/>
              </w:rPr>
            </w:pPr>
            <w:r>
              <w:rPr>
                <w:rStyle w:val="st42"/>
              </w:rPr>
              <w:t>Право на страхові виплати за страхуванням у зв’язку з тимчасовою втратою працездатності виникає з настанням страхового випадку в період роботи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FD5A0B">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FD5A0B">
            <w:pPr>
              <w:spacing w:after="0" w:line="179" w:lineRule="atLeast"/>
              <w:jc w:val="center"/>
              <w:rPr>
                <w:color w:val="000000"/>
                <w:spacing w:val="-2"/>
                <w:lang w:eastAsia="uk-UA"/>
              </w:rPr>
            </w:pPr>
            <w:r w:rsidRPr="00FD5A0B">
              <w:rPr>
                <w:rStyle w:val="st910"/>
                <w:color w:val="000000" w:themeColor="text1"/>
              </w:rPr>
              <w:t>частина перша</w:t>
            </w:r>
            <w:r w:rsidRPr="00FD5A0B">
              <w:rPr>
                <w:rStyle w:val="st42"/>
                <w:color w:val="000000" w:themeColor="text1"/>
              </w:rPr>
              <w:t xml:space="preserve"> статті 12 ЗУ № 1105</w:t>
            </w:r>
          </w:p>
        </w:tc>
      </w:tr>
      <w:tr w:rsidR="00C07F7F"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9816CD">
            <w:pPr>
              <w:spacing w:after="0" w:line="179" w:lineRule="atLeast"/>
              <w:jc w:val="center"/>
              <w:rPr>
                <w:color w:val="000000"/>
                <w:spacing w:val="-2"/>
                <w:lang w:eastAsia="uk-UA"/>
              </w:rPr>
            </w:pPr>
            <w:r>
              <w:rPr>
                <w:rStyle w:val="st42"/>
              </w:rPr>
              <w:t>9.3</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9816CD">
            <w:pPr>
              <w:spacing w:after="0" w:line="179" w:lineRule="atLeast"/>
              <w:rPr>
                <w:color w:val="000000"/>
                <w:spacing w:val="-2"/>
                <w:lang w:eastAsia="uk-UA"/>
              </w:rPr>
            </w:pPr>
            <w:r>
              <w:rPr>
                <w:rStyle w:val="st42"/>
              </w:rPr>
              <w:t xml:space="preserve">Страхові виплати застрахованим особам, які протягом дванадцяти місяців перед настанням страхового випадку за даними реєстру застрахованих осіб Державного реєстру </w:t>
            </w:r>
            <w:r>
              <w:rPr>
                <w:rStyle w:val="st42"/>
              </w:rPr>
              <w:lastRenderedPageBreak/>
              <w:t>загальнообов’язкового державного соціального страхування мають страховий стаж менше шести місяців, розраховано в розмірах:</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179" w:lineRule="atLeast"/>
              <w:jc w:val="center"/>
              <w:rPr>
                <w:color w:val="000000"/>
                <w:spacing w:val="-2"/>
                <w:lang w:eastAsia="uk-UA"/>
              </w:rPr>
            </w:pP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C07F7F" w:rsidRDefault="00C07F7F">
            <w:pPr>
              <w:spacing w:after="0" w:line="179" w:lineRule="atLeast"/>
              <w:jc w:val="center"/>
              <w:rPr>
                <w:color w:val="000000"/>
                <w:spacing w:val="-2"/>
                <w:lang w:eastAsia="uk-UA"/>
              </w:rPr>
            </w:pPr>
          </w:p>
        </w:tc>
      </w:tr>
      <w:tr w:rsidR="0020392E"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9816CD">
            <w:pPr>
              <w:spacing w:after="0" w:line="179" w:lineRule="atLeast"/>
              <w:jc w:val="center"/>
              <w:rPr>
                <w:color w:val="000000"/>
                <w:spacing w:val="-2"/>
                <w:lang w:eastAsia="uk-UA"/>
              </w:rPr>
            </w:pPr>
            <w:r>
              <w:rPr>
                <w:rStyle w:val="st42"/>
              </w:rPr>
              <w:lastRenderedPageBreak/>
              <w:t>9.3.1</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9816CD">
            <w:pPr>
              <w:spacing w:after="0" w:line="179" w:lineRule="atLeast"/>
              <w:rPr>
                <w:color w:val="000000"/>
                <w:spacing w:val="-2"/>
                <w:lang w:eastAsia="uk-UA"/>
              </w:rPr>
            </w:pPr>
            <w:r>
              <w:rPr>
                <w:rStyle w:val="st42"/>
              </w:rPr>
              <w:t>допомога по тимчасовій непрацездатності розрахована виходячи з нарахованої заробітної плати (доходу), з якої сплачуються страхові внески, але не більше за розмір допомоги, обчислений із мінімальної заробітної плати, встановленої на час настання страхового випадку</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9816CD">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9816CD">
            <w:pPr>
              <w:spacing w:after="0" w:line="179" w:lineRule="atLeast"/>
              <w:jc w:val="center"/>
              <w:rPr>
                <w:color w:val="000000"/>
                <w:spacing w:val="-2"/>
                <w:lang w:eastAsia="uk-UA"/>
              </w:rPr>
            </w:pPr>
            <w:r w:rsidRPr="009816CD">
              <w:rPr>
                <w:rStyle w:val="st910"/>
                <w:color w:val="000000" w:themeColor="text1"/>
              </w:rPr>
              <w:t>пункт 1</w:t>
            </w:r>
            <w:r w:rsidRPr="009816CD">
              <w:rPr>
                <w:rStyle w:val="st42"/>
                <w:color w:val="000000" w:themeColor="text1"/>
              </w:rPr>
              <w:t xml:space="preserve"> частини четвертої статті 12 ЗУ № 1105</w:t>
            </w:r>
          </w:p>
        </w:tc>
      </w:tr>
      <w:tr w:rsidR="0020392E"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F1B33">
            <w:pPr>
              <w:spacing w:after="0" w:line="179" w:lineRule="atLeast"/>
              <w:jc w:val="center"/>
              <w:rPr>
                <w:color w:val="000000"/>
                <w:spacing w:val="-2"/>
                <w:lang w:eastAsia="uk-UA"/>
              </w:rPr>
            </w:pPr>
            <w:r>
              <w:rPr>
                <w:rStyle w:val="st42"/>
              </w:rPr>
              <w:t>9.3.2</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F1B33">
            <w:pPr>
              <w:spacing w:after="0" w:line="179" w:lineRule="atLeast"/>
              <w:rPr>
                <w:color w:val="000000"/>
                <w:spacing w:val="-2"/>
                <w:lang w:eastAsia="uk-UA"/>
              </w:rPr>
            </w:pPr>
            <w:r>
              <w:rPr>
                <w:rStyle w:val="st42"/>
              </w:rPr>
              <w:t>допомога по вагітності та пологах розрахована виходячи з нарахованої заробітної плати (доходу), з якої сплачуються страхові внески, але не більше за розмір допомоги, обчислений із двократного розміру мінімальної заробітної плати, встановленої на час настання страхового випадку</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F1B33">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F1B33">
            <w:pPr>
              <w:spacing w:after="0" w:line="179" w:lineRule="atLeast"/>
              <w:jc w:val="center"/>
              <w:rPr>
                <w:color w:val="000000"/>
                <w:spacing w:val="-2"/>
                <w:lang w:eastAsia="uk-UA"/>
              </w:rPr>
            </w:pPr>
            <w:r w:rsidRPr="002F1B33">
              <w:rPr>
                <w:rStyle w:val="st910"/>
                <w:color w:val="000000" w:themeColor="text1"/>
              </w:rPr>
              <w:t>пункт 2</w:t>
            </w:r>
            <w:r w:rsidRPr="002F1B33">
              <w:rPr>
                <w:rStyle w:val="st42"/>
                <w:color w:val="000000" w:themeColor="text1"/>
              </w:rPr>
              <w:t xml:space="preserve"> частини четвертої статті 12 ЗУ № 1105</w:t>
            </w:r>
          </w:p>
        </w:tc>
      </w:tr>
      <w:tr w:rsidR="0020392E"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75012D">
            <w:pPr>
              <w:spacing w:after="0" w:line="179" w:lineRule="atLeast"/>
              <w:jc w:val="center"/>
              <w:rPr>
                <w:color w:val="000000"/>
                <w:spacing w:val="-2"/>
                <w:lang w:eastAsia="uk-UA"/>
              </w:rPr>
            </w:pPr>
            <w:r>
              <w:rPr>
                <w:rStyle w:val="st42"/>
              </w:rPr>
              <w:t>9.4</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75012D">
            <w:pPr>
              <w:spacing w:after="0" w:line="179" w:lineRule="atLeast"/>
              <w:rPr>
                <w:color w:val="000000"/>
                <w:spacing w:val="-2"/>
                <w:lang w:eastAsia="uk-UA"/>
              </w:rPr>
            </w:pPr>
            <w:r>
              <w:rPr>
                <w:rStyle w:val="st42"/>
              </w:rPr>
              <w:t>Працівникам надаються такі види страхових виплат:</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179" w:lineRule="atLeast"/>
              <w:jc w:val="center"/>
              <w:rPr>
                <w:color w:val="000000"/>
                <w:spacing w:val="-2"/>
                <w:lang w:eastAsia="uk-UA"/>
              </w:rPr>
            </w:pP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179" w:lineRule="atLeast"/>
              <w:jc w:val="center"/>
              <w:rPr>
                <w:color w:val="000000"/>
                <w:spacing w:val="-2"/>
                <w:lang w:eastAsia="uk-UA"/>
              </w:rPr>
            </w:pPr>
          </w:p>
        </w:tc>
      </w:tr>
      <w:tr w:rsidR="0020392E"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866B16">
            <w:pPr>
              <w:spacing w:after="0" w:line="179" w:lineRule="atLeast"/>
              <w:jc w:val="center"/>
              <w:rPr>
                <w:color w:val="000000"/>
                <w:spacing w:val="-2"/>
                <w:lang w:eastAsia="uk-UA"/>
              </w:rPr>
            </w:pPr>
            <w:r>
              <w:rPr>
                <w:rStyle w:val="st42"/>
              </w:rPr>
              <w:t>9.4.1</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866B16">
            <w:pPr>
              <w:spacing w:after="0" w:line="179" w:lineRule="atLeast"/>
              <w:rPr>
                <w:color w:val="000000"/>
                <w:spacing w:val="-2"/>
                <w:lang w:eastAsia="uk-UA"/>
              </w:rPr>
            </w:pPr>
            <w:r>
              <w:rPr>
                <w:rStyle w:val="st42"/>
              </w:rPr>
              <w:t xml:space="preserve">допомога по тимчасовій непрацездатності, включаючи догляд за хворою дитиною, догляд за дитиною віком до 14 років або дитиною з інвалідністю віком до 18 років на весь період надання реабілітаційної допомоги, за наявності медичного висновку про </w:t>
            </w:r>
            <w:r>
              <w:rPr>
                <w:rStyle w:val="st42"/>
              </w:rPr>
              <w:lastRenderedPageBreak/>
              <w:t>необхідність стороннього догляду за дитиною</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866B16">
            <w:pPr>
              <w:spacing w:after="0" w:line="179" w:lineRule="atLeast"/>
              <w:jc w:val="center"/>
              <w:rPr>
                <w:color w:val="000000"/>
                <w:spacing w:val="-2"/>
                <w:lang w:eastAsia="uk-UA"/>
              </w:rPr>
            </w:pPr>
            <w:r>
              <w:rPr>
                <w:rStyle w:val="st42"/>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866B16">
            <w:pPr>
              <w:spacing w:after="0" w:line="179" w:lineRule="atLeast"/>
              <w:jc w:val="center"/>
              <w:rPr>
                <w:color w:val="000000"/>
                <w:spacing w:val="-2"/>
                <w:lang w:eastAsia="uk-UA"/>
              </w:rPr>
            </w:pPr>
            <w:r w:rsidRPr="00866B16">
              <w:rPr>
                <w:rStyle w:val="st910"/>
                <w:color w:val="000000" w:themeColor="text1"/>
              </w:rPr>
              <w:t>пункт 1</w:t>
            </w:r>
            <w:r w:rsidRPr="00866B16">
              <w:rPr>
                <w:rStyle w:val="st42"/>
                <w:color w:val="000000" w:themeColor="text1"/>
              </w:rPr>
              <w:t xml:space="preserve"> частини першої статті 13 ЗУ № 1105</w:t>
            </w:r>
          </w:p>
        </w:tc>
      </w:tr>
      <w:tr w:rsidR="0020392E"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3A4DD4">
            <w:pPr>
              <w:spacing w:after="0" w:line="179" w:lineRule="atLeast"/>
              <w:jc w:val="center"/>
              <w:rPr>
                <w:color w:val="000000"/>
                <w:spacing w:val="-2"/>
                <w:lang w:eastAsia="uk-UA"/>
              </w:rPr>
            </w:pPr>
            <w:r>
              <w:rPr>
                <w:rStyle w:val="st42"/>
              </w:rPr>
              <w:lastRenderedPageBreak/>
              <w:t>9.4.2</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3A4DD4">
            <w:pPr>
              <w:spacing w:after="0" w:line="179" w:lineRule="atLeast"/>
              <w:rPr>
                <w:color w:val="000000"/>
                <w:spacing w:val="-2"/>
                <w:lang w:eastAsia="uk-UA"/>
              </w:rPr>
            </w:pPr>
            <w:r>
              <w:rPr>
                <w:rStyle w:val="st42"/>
              </w:rPr>
              <w:t>допомога по вагітності та пологах</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3A4DD4">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3A4DD4">
            <w:pPr>
              <w:spacing w:after="0" w:line="179" w:lineRule="atLeast"/>
              <w:jc w:val="center"/>
              <w:rPr>
                <w:color w:val="000000"/>
                <w:spacing w:val="-2"/>
                <w:lang w:eastAsia="uk-UA"/>
              </w:rPr>
            </w:pPr>
            <w:r w:rsidRPr="003A4DD4">
              <w:rPr>
                <w:rStyle w:val="st910"/>
                <w:color w:val="000000" w:themeColor="text1"/>
              </w:rPr>
              <w:t>пункт 2</w:t>
            </w:r>
            <w:r w:rsidRPr="003A4DD4">
              <w:rPr>
                <w:rStyle w:val="st42"/>
                <w:color w:val="000000" w:themeColor="text1"/>
              </w:rPr>
              <w:t xml:space="preserve"> частини першої статті 13 ЗУ № 1105</w:t>
            </w:r>
          </w:p>
        </w:tc>
      </w:tr>
      <w:tr w:rsidR="0020392E"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4D2E0E">
            <w:pPr>
              <w:spacing w:after="0" w:line="179" w:lineRule="atLeast"/>
              <w:jc w:val="center"/>
              <w:rPr>
                <w:color w:val="000000"/>
                <w:spacing w:val="-2"/>
                <w:lang w:eastAsia="uk-UA"/>
              </w:rPr>
            </w:pPr>
            <w:r>
              <w:rPr>
                <w:rStyle w:val="st42"/>
              </w:rPr>
              <w:t>9.4.3</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4D2E0E">
            <w:pPr>
              <w:spacing w:after="0" w:line="179" w:lineRule="atLeast"/>
              <w:rPr>
                <w:color w:val="000000"/>
                <w:spacing w:val="-2"/>
                <w:lang w:eastAsia="uk-UA"/>
              </w:rPr>
            </w:pPr>
            <w:r>
              <w:rPr>
                <w:rStyle w:val="st42"/>
              </w:rPr>
              <w:t>допомога на поховання (крім поховання пенсіонерів, безробітних та осіб, які померли внаслідок нещасного випадку на виробництві)</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4D2E0E">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4D2E0E">
            <w:pPr>
              <w:spacing w:after="0" w:line="179" w:lineRule="atLeast"/>
              <w:jc w:val="center"/>
              <w:rPr>
                <w:color w:val="000000"/>
                <w:spacing w:val="-2"/>
                <w:lang w:eastAsia="uk-UA"/>
              </w:rPr>
            </w:pPr>
            <w:r w:rsidRPr="004D2E0E">
              <w:rPr>
                <w:rStyle w:val="st910"/>
                <w:color w:val="000000" w:themeColor="text1"/>
              </w:rPr>
              <w:t>пункт 3</w:t>
            </w:r>
            <w:r w:rsidRPr="004D2E0E">
              <w:rPr>
                <w:rStyle w:val="st42"/>
                <w:color w:val="000000" w:themeColor="text1"/>
              </w:rPr>
              <w:t xml:space="preserve"> частини першої статті 13 ЗУ № 1105</w:t>
            </w:r>
          </w:p>
        </w:tc>
      </w:tr>
      <w:tr w:rsidR="0020392E"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5E2133">
            <w:pPr>
              <w:spacing w:after="0" w:line="179" w:lineRule="atLeast"/>
              <w:jc w:val="center"/>
              <w:rPr>
                <w:color w:val="000000"/>
                <w:spacing w:val="-2"/>
                <w:lang w:eastAsia="uk-UA"/>
              </w:rPr>
            </w:pPr>
            <w:r>
              <w:rPr>
                <w:rStyle w:val="st42"/>
              </w:rPr>
              <w:t>9.5</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5E2133">
            <w:pPr>
              <w:spacing w:after="0" w:line="179" w:lineRule="atLeast"/>
              <w:rPr>
                <w:color w:val="000000"/>
                <w:spacing w:val="-2"/>
                <w:lang w:eastAsia="uk-UA"/>
              </w:rPr>
            </w:pPr>
            <w:r>
              <w:rPr>
                <w:rStyle w:val="st42"/>
              </w:rPr>
              <w:t xml:space="preserve">Страховий стаж обчислюється за даними реєстру застрахованих осіб Державного реєстру загальнообов’язкового державного соціального страхування, у тому числі за даними про трудову діяльність працівників, унесеними відповідно </w:t>
            </w:r>
            <w:r w:rsidRPr="005E2133">
              <w:rPr>
                <w:rStyle w:val="st42"/>
                <w:color w:val="000000" w:themeColor="text1"/>
              </w:rPr>
              <w:t xml:space="preserve">до </w:t>
            </w:r>
            <w:r w:rsidRPr="005E2133">
              <w:rPr>
                <w:rStyle w:val="st910"/>
                <w:color w:val="000000" w:themeColor="text1"/>
              </w:rPr>
              <w:t>Закону України</w:t>
            </w:r>
            <w:r w:rsidRPr="005E2133">
              <w:rPr>
                <w:rStyle w:val="st42"/>
                <w:color w:val="000000" w:themeColor="text1"/>
              </w:rPr>
              <w:t xml:space="preserve"> </w:t>
            </w:r>
            <w:r>
              <w:rPr>
                <w:rStyle w:val="st42"/>
              </w:rPr>
              <w:t>«Про збір та облік єдиного внеску на загальнообов’язкове державне соціальне страхування», а за періоди до 01 липня 2000 року - у порядку та на умовах, передбачених законодавством, що діяло раніше</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8979BD">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8979BD">
            <w:pPr>
              <w:spacing w:after="0" w:line="179" w:lineRule="atLeast"/>
              <w:jc w:val="center"/>
              <w:rPr>
                <w:color w:val="000000"/>
                <w:spacing w:val="-2"/>
                <w:lang w:eastAsia="uk-UA"/>
              </w:rPr>
            </w:pPr>
            <w:r w:rsidRPr="008979BD">
              <w:rPr>
                <w:rStyle w:val="st910"/>
                <w:color w:val="000000" w:themeColor="text1"/>
              </w:rPr>
              <w:t>частина друга</w:t>
            </w:r>
            <w:r w:rsidRPr="008979BD">
              <w:rPr>
                <w:rStyle w:val="st42"/>
                <w:color w:val="000000" w:themeColor="text1"/>
              </w:rPr>
              <w:t xml:space="preserve"> статті 14 ЗУ № 1105</w:t>
            </w:r>
          </w:p>
        </w:tc>
      </w:tr>
      <w:tr w:rsidR="0020392E"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D33EDE">
            <w:pPr>
              <w:spacing w:after="0" w:line="179" w:lineRule="atLeast"/>
              <w:jc w:val="center"/>
              <w:rPr>
                <w:color w:val="000000"/>
                <w:spacing w:val="-2"/>
                <w:lang w:eastAsia="uk-UA"/>
              </w:rPr>
            </w:pPr>
            <w:r>
              <w:rPr>
                <w:rStyle w:val="st42"/>
              </w:rPr>
              <w:t>9.6</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D33EDE">
            <w:pPr>
              <w:spacing w:after="0" w:line="179" w:lineRule="atLeast"/>
              <w:rPr>
                <w:color w:val="000000"/>
                <w:spacing w:val="-2"/>
                <w:lang w:eastAsia="uk-UA"/>
              </w:rPr>
            </w:pPr>
            <w:r>
              <w:rPr>
                <w:rStyle w:val="st42"/>
              </w:rPr>
              <w:t>Оплата перших п’яти днів тимчасової непрацездатності здійснюється за рахунок коштів роботодавця у випадках:</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179" w:lineRule="atLeast"/>
              <w:jc w:val="center"/>
              <w:rPr>
                <w:color w:val="000000"/>
                <w:spacing w:val="-2"/>
                <w:lang w:eastAsia="uk-UA"/>
              </w:rPr>
            </w:pP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20392E" w:rsidRDefault="0020392E">
            <w:pPr>
              <w:spacing w:after="0" w:line="179" w:lineRule="atLeast"/>
              <w:jc w:val="center"/>
              <w:rPr>
                <w:color w:val="000000"/>
                <w:spacing w:val="-2"/>
                <w:lang w:eastAsia="uk-UA"/>
              </w:rPr>
            </w:pPr>
          </w:p>
        </w:tc>
      </w:tr>
      <w:tr w:rsidR="003A58BD"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D33EDE">
            <w:pPr>
              <w:spacing w:after="0" w:line="179" w:lineRule="atLeast"/>
              <w:jc w:val="center"/>
              <w:rPr>
                <w:color w:val="000000"/>
                <w:spacing w:val="-2"/>
                <w:lang w:eastAsia="uk-UA"/>
              </w:rPr>
            </w:pPr>
            <w:r>
              <w:rPr>
                <w:rStyle w:val="st42"/>
              </w:rPr>
              <w:t>9.6.1</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D33EDE">
            <w:pPr>
              <w:spacing w:after="0" w:line="179" w:lineRule="atLeast"/>
              <w:rPr>
                <w:color w:val="000000"/>
                <w:spacing w:val="-2"/>
                <w:lang w:eastAsia="uk-UA"/>
              </w:rPr>
            </w:pPr>
            <w:r>
              <w:rPr>
                <w:rStyle w:val="st42"/>
              </w:rPr>
              <w:t xml:space="preserve">унаслідок захворювання або травми, не пов’язаної з нещасним випадком на виробництві, а також тимчасова непрацездатність на </w:t>
            </w:r>
            <w:r>
              <w:rPr>
                <w:rStyle w:val="st42"/>
              </w:rPr>
              <w:lastRenderedPageBreak/>
              <w:t>період реабілітації внаслідок захворювання або травми, не пов’язаної з нещасним випадком на виробництві</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D33EDE">
            <w:pPr>
              <w:spacing w:after="0" w:line="179" w:lineRule="atLeast"/>
              <w:jc w:val="center"/>
              <w:rPr>
                <w:color w:val="000000"/>
                <w:spacing w:val="-2"/>
                <w:lang w:eastAsia="uk-UA"/>
              </w:rPr>
            </w:pPr>
            <w:r>
              <w:rPr>
                <w:rStyle w:val="st42"/>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D33EDE">
            <w:pPr>
              <w:spacing w:after="0" w:line="179" w:lineRule="atLeast"/>
              <w:jc w:val="center"/>
              <w:rPr>
                <w:color w:val="000000"/>
                <w:spacing w:val="-2"/>
                <w:lang w:eastAsia="uk-UA"/>
              </w:rPr>
            </w:pPr>
            <w:r w:rsidRPr="00D33EDE">
              <w:rPr>
                <w:rStyle w:val="st910"/>
                <w:color w:val="000000" w:themeColor="text1"/>
              </w:rPr>
              <w:t>пункт 1</w:t>
            </w:r>
            <w:r w:rsidRPr="00D33EDE">
              <w:rPr>
                <w:rStyle w:val="st42"/>
                <w:color w:val="000000" w:themeColor="text1"/>
              </w:rPr>
              <w:t xml:space="preserve"> частини першої та </w:t>
            </w:r>
            <w:r w:rsidRPr="00D33EDE">
              <w:rPr>
                <w:rStyle w:val="st910"/>
                <w:color w:val="000000" w:themeColor="text1"/>
              </w:rPr>
              <w:t>абзац другий</w:t>
            </w:r>
            <w:r w:rsidRPr="00D33EDE">
              <w:rPr>
                <w:rStyle w:val="st42"/>
                <w:color w:val="000000" w:themeColor="text1"/>
              </w:rPr>
              <w:t xml:space="preserve"> частини другої статті 15 ЗУ № 1105</w:t>
            </w:r>
          </w:p>
        </w:tc>
      </w:tr>
      <w:tr w:rsidR="003A58BD"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CF2973">
            <w:pPr>
              <w:spacing w:after="0" w:line="179" w:lineRule="atLeast"/>
              <w:jc w:val="center"/>
              <w:rPr>
                <w:color w:val="000000"/>
                <w:spacing w:val="-2"/>
                <w:lang w:eastAsia="uk-UA"/>
              </w:rPr>
            </w:pPr>
            <w:r>
              <w:rPr>
                <w:rStyle w:val="st42"/>
              </w:rPr>
              <w:lastRenderedPageBreak/>
              <w:t>9.6.2</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CF2973">
            <w:pPr>
              <w:spacing w:after="0" w:line="179" w:lineRule="atLeast"/>
              <w:rPr>
                <w:color w:val="000000"/>
                <w:spacing w:val="-2"/>
                <w:lang w:eastAsia="uk-UA"/>
              </w:rPr>
            </w:pPr>
            <w:r>
              <w:rPr>
                <w:rStyle w:val="st42"/>
              </w:rPr>
              <w:t xml:space="preserve">перебування в самоізоляції, обсервації, тимчасових закладах охорони здоров’я (спеціалізованих шпиталях), закладах охорони здоров’я у зв’язку з проведенням заходів, спрямованих на запобігання виникненню та поширенню особливо небезпечних інфекційних </w:t>
            </w:r>
            <w:proofErr w:type="spellStart"/>
            <w:r>
              <w:rPr>
                <w:rStyle w:val="st42"/>
              </w:rPr>
              <w:t>хвороб</w:t>
            </w:r>
            <w:proofErr w:type="spellEnd"/>
            <w:r>
              <w:rPr>
                <w:rStyle w:val="st42"/>
              </w:rPr>
              <w:t>, а також на локалізацію та ліквідацію їх епідемій та спалахів на період дії карантину, встановленого Кабінетом Міністрів України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CF2973">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CF2973">
            <w:pPr>
              <w:spacing w:after="0" w:line="179" w:lineRule="atLeast"/>
              <w:jc w:val="center"/>
              <w:rPr>
                <w:color w:val="000000"/>
                <w:spacing w:val="-2"/>
                <w:lang w:eastAsia="uk-UA"/>
              </w:rPr>
            </w:pPr>
            <w:r w:rsidRPr="00CF2973">
              <w:rPr>
                <w:rStyle w:val="st910"/>
                <w:color w:val="000000" w:themeColor="text1"/>
              </w:rPr>
              <w:t>пункт 7</w:t>
            </w:r>
            <w:r w:rsidRPr="00CF2973">
              <w:rPr>
                <w:rStyle w:val="st42"/>
                <w:color w:val="000000" w:themeColor="text1"/>
              </w:rPr>
              <w:t xml:space="preserve"> частини першої та абзац другий частини другої статті 15 ЗУ № 1105</w:t>
            </w:r>
          </w:p>
        </w:tc>
      </w:tr>
      <w:tr w:rsidR="003A58BD"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003299">
            <w:pPr>
              <w:spacing w:after="0" w:line="179" w:lineRule="atLeast"/>
              <w:jc w:val="center"/>
              <w:rPr>
                <w:color w:val="000000"/>
                <w:spacing w:val="-2"/>
                <w:lang w:eastAsia="uk-UA"/>
              </w:rPr>
            </w:pPr>
            <w:r>
              <w:rPr>
                <w:rStyle w:val="st42"/>
              </w:rPr>
              <w:t>9.7</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003299">
            <w:pPr>
              <w:spacing w:after="0" w:line="179" w:lineRule="atLeast"/>
              <w:rPr>
                <w:color w:val="000000"/>
                <w:spacing w:val="-2"/>
                <w:lang w:eastAsia="uk-UA"/>
              </w:rPr>
            </w:pPr>
            <w:r>
              <w:rPr>
                <w:rStyle w:val="st42"/>
              </w:rPr>
              <w:t>Допомога по тимчасовій непрацездатності не надається за наявності підстав, визначених частиною першою статті 16 ЗУ № 1105</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003299">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003299">
            <w:pPr>
              <w:spacing w:after="0" w:line="179" w:lineRule="atLeast"/>
              <w:jc w:val="center"/>
              <w:rPr>
                <w:color w:val="000000"/>
                <w:spacing w:val="-2"/>
                <w:lang w:eastAsia="uk-UA"/>
              </w:rPr>
            </w:pPr>
            <w:r w:rsidRPr="00003299">
              <w:rPr>
                <w:rStyle w:val="st910"/>
                <w:color w:val="000000" w:themeColor="text1"/>
              </w:rPr>
              <w:t>частина перша</w:t>
            </w:r>
            <w:r w:rsidRPr="00003299">
              <w:rPr>
                <w:rStyle w:val="st42"/>
                <w:color w:val="000000" w:themeColor="text1"/>
              </w:rPr>
              <w:t xml:space="preserve"> статті 16 ЗУ № 1105</w:t>
            </w:r>
          </w:p>
        </w:tc>
      </w:tr>
      <w:tr w:rsidR="003A58BD"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5B0084">
            <w:pPr>
              <w:spacing w:after="0" w:line="179" w:lineRule="atLeast"/>
              <w:jc w:val="center"/>
              <w:rPr>
                <w:color w:val="000000"/>
                <w:spacing w:val="-2"/>
                <w:lang w:eastAsia="uk-UA"/>
              </w:rPr>
            </w:pPr>
            <w:r>
              <w:rPr>
                <w:rStyle w:val="st42"/>
              </w:rPr>
              <w:t>9.8</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5B0084">
            <w:pPr>
              <w:spacing w:after="0" w:line="179" w:lineRule="atLeast"/>
              <w:rPr>
                <w:color w:val="000000"/>
                <w:spacing w:val="-2"/>
                <w:lang w:eastAsia="uk-UA"/>
              </w:rPr>
            </w:pPr>
            <w:r>
              <w:rPr>
                <w:rStyle w:val="st42"/>
              </w:rPr>
              <w:t>Розмір допомоги по тимчасовій непрацездатності відповідає страховому стажу</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5B0084">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5B0084">
            <w:pPr>
              <w:spacing w:after="0" w:line="179" w:lineRule="atLeast"/>
              <w:jc w:val="center"/>
              <w:rPr>
                <w:color w:val="000000"/>
                <w:spacing w:val="-2"/>
                <w:lang w:eastAsia="uk-UA"/>
              </w:rPr>
            </w:pPr>
            <w:r w:rsidRPr="005B0084">
              <w:rPr>
                <w:rStyle w:val="st910"/>
                <w:color w:val="000000" w:themeColor="text1"/>
              </w:rPr>
              <w:t>стаття 17</w:t>
            </w:r>
            <w:r w:rsidRPr="005B0084">
              <w:rPr>
                <w:rStyle w:val="st42"/>
                <w:color w:val="000000" w:themeColor="text1"/>
              </w:rPr>
              <w:t xml:space="preserve"> ЗУ № 1105</w:t>
            </w:r>
          </w:p>
        </w:tc>
      </w:tr>
      <w:tr w:rsidR="003A58BD"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E02036">
            <w:pPr>
              <w:spacing w:after="0" w:line="179" w:lineRule="atLeast"/>
              <w:jc w:val="center"/>
              <w:rPr>
                <w:color w:val="000000"/>
                <w:spacing w:val="-2"/>
                <w:lang w:eastAsia="uk-UA"/>
              </w:rPr>
            </w:pPr>
            <w:r>
              <w:rPr>
                <w:rStyle w:val="st42"/>
              </w:rPr>
              <w:t>9.9</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E02036">
            <w:pPr>
              <w:spacing w:after="0" w:line="179" w:lineRule="atLeast"/>
              <w:rPr>
                <w:color w:val="000000"/>
                <w:spacing w:val="-2"/>
                <w:lang w:eastAsia="uk-UA"/>
              </w:rPr>
            </w:pPr>
            <w:r>
              <w:rPr>
                <w:rStyle w:val="st42"/>
              </w:rPr>
              <w:t>Допомога по вагітності та пологах надається застрахованій особі у розмірі 100 відсотків середньої заробітної плати (доходу) і не залежить від страхового стажу</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E02036">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3A58BD">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3A58BD" w:rsidRDefault="00E02036">
            <w:pPr>
              <w:spacing w:after="0" w:line="179" w:lineRule="atLeast"/>
              <w:jc w:val="center"/>
              <w:rPr>
                <w:color w:val="000000"/>
                <w:spacing w:val="-2"/>
                <w:lang w:eastAsia="uk-UA"/>
              </w:rPr>
            </w:pPr>
            <w:r w:rsidRPr="00E02036">
              <w:rPr>
                <w:rStyle w:val="st910"/>
                <w:color w:val="000000" w:themeColor="text1"/>
              </w:rPr>
              <w:t>частина перша</w:t>
            </w:r>
            <w:r w:rsidRPr="00E02036">
              <w:rPr>
                <w:rStyle w:val="st42"/>
                <w:color w:val="000000" w:themeColor="text1"/>
              </w:rPr>
              <w:t xml:space="preserve"> статті 19 ЗУ № 1105</w:t>
            </w:r>
          </w:p>
        </w:tc>
      </w:tr>
      <w:tr w:rsidR="005F52F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E02036">
            <w:pPr>
              <w:spacing w:after="0" w:line="179" w:lineRule="atLeast"/>
              <w:jc w:val="center"/>
              <w:rPr>
                <w:color w:val="000000"/>
                <w:spacing w:val="-2"/>
                <w:lang w:eastAsia="uk-UA"/>
              </w:rPr>
            </w:pPr>
            <w:r>
              <w:rPr>
                <w:rStyle w:val="st42"/>
              </w:rPr>
              <w:lastRenderedPageBreak/>
              <w:t>9.10</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E02036">
            <w:pPr>
              <w:spacing w:after="0" w:line="179" w:lineRule="atLeast"/>
              <w:rPr>
                <w:color w:val="000000"/>
                <w:spacing w:val="-2"/>
                <w:lang w:eastAsia="uk-UA"/>
              </w:rPr>
            </w:pPr>
            <w:r>
              <w:rPr>
                <w:rStyle w:val="st42"/>
              </w:rPr>
              <w:t>Допомога на поховання надається в разі смерті застрахованої особи або членів сім’ї, які перебували на її утриманні</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E02036">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E02036">
            <w:pPr>
              <w:spacing w:after="0" w:line="179" w:lineRule="atLeast"/>
              <w:jc w:val="center"/>
              <w:rPr>
                <w:color w:val="000000"/>
                <w:spacing w:val="-2"/>
                <w:lang w:eastAsia="uk-UA"/>
              </w:rPr>
            </w:pPr>
            <w:r w:rsidRPr="00E02036">
              <w:rPr>
                <w:rStyle w:val="st910"/>
                <w:color w:val="000000" w:themeColor="text1"/>
              </w:rPr>
              <w:t>стаття 20</w:t>
            </w:r>
            <w:r w:rsidRPr="00E02036">
              <w:rPr>
                <w:rStyle w:val="st42"/>
                <w:color w:val="000000" w:themeColor="text1"/>
              </w:rPr>
              <w:t xml:space="preserve"> ЗУ № 1105</w:t>
            </w:r>
          </w:p>
        </w:tc>
      </w:tr>
      <w:tr w:rsidR="005F52F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8D1067">
            <w:pPr>
              <w:spacing w:after="0" w:line="179" w:lineRule="atLeast"/>
              <w:jc w:val="center"/>
              <w:rPr>
                <w:color w:val="000000"/>
                <w:spacing w:val="-2"/>
                <w:lang w:eastAsia="uk-UA"/>
              </w:rPr>
            </w:pPr>
            <w:r>
              <w:rPr>
                <w:rStyle w:val="st42"/>
              </w:rPr>
              <w:t>9.11</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8D1067">
            <w:pPr>
              <w:spacing w:after="0" w:line="179" w:lineRule="atLeast"/>
              <w:rPr>
                <w:color w:val="000000"/>
                <w:spacing w:val="-2"/>
                <w:lang w:eastAsia="uk-UA"/>
              </w:rPr>
            </w:pPr>
            <w:r>
              <w:rPr>
                <w:rStyle w:val="st42"/>
              </w:rPr>
              <w:t>Допомога на поховання застрахованої особи або особи, яка перебувала на її утриманні, надається в розмірі, що встановлюється правлінням Пенсійного фонду України, але не менше розміру прожиткового мінімуму для осіб, які втратили працездатність</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8D1067">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8D1067">
            <w:pPr>
              <w:spacing w:after="0" w:line="179" w:lineRule="atLeast"/>
              <w:jc w:val="center"/>
              <w:rPr>
                <w:color w:val="000000"/>
                <w:spacing w:val="-2"/>
                <w:lang w:eastAsia="uk-UA"/>
              </w:rPr>
            </w:pPr>
            <w:r w:rsidRPr="008D1067">
              <w:rPr>
                <w:rStyle w:val="st910"/>
                <w:color w:val="000000" w:themeColor="text1"/>
              </w:rPr>
              <w:t>стаття 21</w:t>
            </w:r>
            <w:r w:rsidRPr="008D1067">
              <w:rPr>
                <w:rStyle w:val="st42"/>
                <w:color w:val="000000" w:themeColor="text1"/>
              </w:rPr>
              <w:t xml:space="preserve"> ЗУ № 1105</w:t>
            </w:r>
          </w:p>
        </w:tc>
      </w:tr>
      <w:tr w:rsidR="005F52FC"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162D00">
            <w:pPr>
              <w:spacing w:after="0" w:line="179" w:lineRule="atLeast"/>
              <w:jc w:val="center"/>
              <w:rPr>
                <w:color w:val="000000"/>
                <w:spacing w:val="-2"/>
                <w:lang w:eastAsia="uk-UA"/>
              </w:rPr>
            </w:pPr>
            <w:r>
              <w:rPr>
                <w:rStyle w:val="st42"/>
              </w:rPr>
              <w:t>9.12</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162D00">
            <w:pPr>
              <w:spacing w:after="0" w:line="179" w:lineRule="atLeast"/>
              <w:rPr>
                <w:color w:val="000000"/>
                <w:spacing w:val="-2"/>
                <w:lang w:eastAsia="uk-UA"/>
              </w:rPr>
            </w:pPr>
            <w:r>
              <w:rPr>
                <w:rStyle w:val="st42"/>
              </w:rPr>
              <w:t>Рішення про призначення страхової виплати приймається страхувальником або уповноваженими ним особами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162D00">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5F52FC">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5F52FC" w:rsidRDefault="00162D00">
            <w:pPr>
              <w:spacing w:after="0" w:line="179" w:lineRule="atLeast"/>
              <w:jc w:val="center"/>
              <w:rPr>
                <w:color w:val="000000"/>
                <w:spacing w:val="-2"/>
                <w:lang w:eastAsia="uk-UA"/>
              </w:rPr>
            </w:pPr>
            <w:r w:rsidRPr="00162D00">
              <w:rPr>
                <w:rStyle w:val="st910"/>
                <w:color w:val="000000" w:themeColor="text1"/>
              </w:rPr>
              <w:t>частина третя</w:t>
            </w:r>
            <w:r w:rsidRPr="00162D00">
              <w:rPr>
                <w:rStyle w:val="st42"/>
                <w:color w:val="000000" w:themeColor="text1"/>
              </w:rPr>
              <w:t xml:space="preserve"> статті 22 ЗУ № 1105</w:t>
            </w:r>
          </w:p>
        </w:tc>
      </w:tr>
      <w:tr w:rsidR="00B97CBB"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F62535">
            <w:pPr>
              <w:spacing w:after="0" w:line="179" w:lineRule="atLeast"/>
              <w:jc w:val="center"/>
              <w:rPr>
                <w:color w:val="000000"/>
                <w:spacing w:val="-2"/>
                <w:lang w:eastAsia="uk-UA"/>
              </w:rPr>
            </w:pPr>
            <w:r>
              <w:rPr>
                <w:rStyle w:val="st42"/>
              </w:rPr>
              <w:t>9.13</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F62535">
            <w:pPr>
              <w:spacing w:after="0" w:line="179" w:lineRule="atLeast"/>
              <w:rPr>
                <w:color w:val="000000"/>
                <w:spacing w:val="-2"/>
                <w:lang w:eastAsia="uk-UA"/>
              </w:rPr>
            </w:pPr>
            <w:r>
              <w:rPr>
                <w:rStyle w:val="st42"/>
              </w:rPr>
              <w:t>Підставою для призначення допомоги по тимчасовій непрацездатності, по вагітності та пологах є сформований на основі медичного висновку про тимчасову непрацездатність або документа, що засвідчує факт усиновлення дитини, встановлення опіки над дитиною, листок непрацездатності</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F62535">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F62535">
            <w:pPr>
              <w:spacing w:after="0" w:line="179" w:lineRule="atLeast"/>
              <w:jc w:val="center"/>
              <w:rPr>
                <w:color w:val="000000"/>
                <w:spacing w:val="-2"/>
                <w:lang w:eastAsia="uk-UA"/>
              </w:rPr>
            </w:pPr>
            <w:r w:rsidRPr="00F62535">
              <w:rPr>
                <w:rStyle w:val="st910"/>
                <w:color w:val="000000" w:themeColor="text1"/>
              </w:rPr>
              <w:t>частина перша</w:t>
            </w:r>
            <w:r w:rsidRPr="00F62535">
              <w:rPr>
                <w:rStyle w:val="st42"/>
                <w:color w:val="000000" w:themeColor="text1"/>
              </w:rPr>
              <w:t xml:space="preserve"> статті 23 ЗУ № 1105</w:t>
            </w:r>
          </w:p>
        </w:tc>
      </w:tr>
      <w:tr w:rsidR="00B97CBB"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DA4922">
            <w:pPr>
              <w:spacing w:after="0" w:line="179" w:lineRule="atLeast"/>
              <w:jc w:val="center"/>
              <w:rPr>
                <w:color w:val="000000"/>
                <w:spacing w:val="-2"/>
                <w:lang w:eastAsia="uk-UA"/>
              </w:rPr>
            </w:pPr>
            <w:r>
              <w:rPr>
                <w:rStyle w:val="st42"/>
              </w:rPr>
              <w:t>9.14</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DA4922">
            <w:pPr>
              <w:spacing w:after="0" w:line="179" w:lineRule="atLeast"/>
              <w:rPr>
                <w:color w:val="000000"/>
                <w:spacing w:val="-2"/>
                <w:lang w:eastAsia="uk-UA"/>
              </w:rPr>
            </w:pPr>
            <w:r>
              <w:rPr>
                <w:rStyle w:val="st42"/>
              </w:rPr>
              <w:t xml:space="preserve">Документи для призначення допомоги по тимчасовій непрацездатності розглядаються не пізніше десяти робочих днів з дня їх надходження, а для призначення допомоги </w:t>
            </w:r>
            <w:r>
              <w:rPr>
                <w:rStyle w:val="st42"/>
              </w:rPr>
              <w:lastRenderedPageBreak/>
              <w:t>по вагітності та пологах - не пізніше трьох робочих днів з дня їх надходження.</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DA4922">
            <w:pPr>
              <w:spacing w:after="0" w:line="179" w:lineRule="atLeast"/>
              <w:jc w:val="center"/>
              <w:rPr>
                <w:color w:val="000000"/>
                <w:spacing w:val="-2"/>
                <w:lang w:eastAsia="uk-UA"/>
              </w:rPr>
            </w:pPr>
            <w:r>
              <w:rPr>
                <w:rStyle w:val="st42"/>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DA4922">
            <w:pPr>
              <w:spacing w:after="0" w:line="179" w:lineRule="atLeast"/>
              <w:jc w:val="center"/>
              <w:rPr>
                <w:color w:val="000000"/>
                <w:spacing w:val="-2"/>
                <w:lang w:eastAsia="uk-UA"/>
              </w:rPr>
            </w:pPr>
            <w:r w:rsidRPr="00DA4922">
              <w:rPr>
                <w:rStyle w:val="st910"/>
                <w:color w:val="000000" w:themeColor="text1"/>
              </w:rPr>
              <w:t>абзац перший</w:t>
            </w:r>
            <w:r w:rsidRPr="00DA4922">
              <w:rPr>
                <w:rStyle w:val="st42"/>
                <w:color w:val="000000" w:themeColor="text1"/>
              </w:rPr>
              <w:t xml:space="preserve"> частини першої статті 24 ЗУ № 1105</w:t>
            </w:r>
          </w:p>
        </w:tc>
      </w:tr>
      <w:tr w:rsidR="00B97CBB"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952CDE">
            <w:pPr>
              <w:spacing w:after="0" w:line="179" w:lineRule="atLeast"/>
              <w:jc w:val="center"/>
              <w:rPr>
                <w:color w:val="000000"/>
                <w:spacing w:val="-2"/>
                <w:lang w:eastAsia="uk-UA"/>
              </w:rPr>
            </w:pPr>
            <w:r>
              <w:rPr>
                <w:rStyle w:val="st42"/>
              </w:rPr>
              <w:lastRenderedPageBreak/>
              <w:t>9.15</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952CDE">
            <w:pPr>
              <w:spacing w:after="0" w:line="179" w:lineRule="atLeast"/>
              <w:rPr>
                <w:color w:val="000000"/>
                <w:spacing w:val="-2"/>
                <w:lang w:eastAsia="uk-UA"/>
              </w:rPr>
            </w:pPr>
            <w:r>
              <w:rPr>
                <w:rStyle w:val="st42"/>
              </w:rPr>
              <w:t>Повідомлення про відмову в призначенні допомоги із зазначенням причини відмови та порядку оскарження видається або надсилається заявнику не пізніше п’яти днів після прийняття відповідного рішення</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952CDE">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952CDE">
            <w:pPr>
              <w:spacing w:after="0" w:line="179" w:lineRule="atLeast"/>
              <w:jc w:val="center"/>
              <w:rPr>
                <w:color w:val="000000"/>
                <w:spacing w:val="-2"/>
                <w:lang w:eastAsia="uk-UA"/>
              </w:rPr>
            </w:pPr>
            <w:r w:rsidRPr="00952CDE">
              <w:rPr>
                <w:rStyle w:val="st910"/>
                <w:color w:val="000000" w:themeColor="text1"/>
              </w:rPr>
              <w:t>абзац другий</w:t>
            </w:r>
            <w:r w:rsidRPr="00952CDE">
              <w:rPr>
                <w:rStyle w:val="st42"/>
                <w:color w:val="000000" w:themeColor="text1"/>
              </w:rPr>
              <w:t xml:space="preserve"> частини першої статті 24 ЗУ № 1105</w:t>
            </w:r>
          </w:p>
        </w:tc>
      </w:tr>
      <w:tr w:rsidR="00B97CBB"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D27EC">
            <w:pPr>
              <w:spacing w:after="0" w:line="179" w:lineRule="atLeast"/>
              <w:jc w:val="center"/>
              <w:rPr>
                <w:color w:val="000000"/>
                <w:spacing w:val="-2"/>
                <w:lang w:eastAsia="uk-UA"/>
              </w:rPr>
            </w:pPr>
            <w:r>
              <w:rPr>
                <w:rStyle w:val="st42"/>
              </w:rPr>
              <w:t>9.16</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D27EC">
            <w:pPr>
              <w:spacing w:after="0" w:line="179" w:lineRule="atLeast"/>
              <w:rPr>
                <w:color w:val="000000"/>
                <w:spacing w:val="-2"/>
                <w:lang w:eastAsia="uk-UA"/>
              </w:rPr>
            </w:pPr>
            <w:r>
              <w:rPr>
                <w:rStyle w:val="st42"/>
              </w:rPr>
              <w:t>Допомога по тимчасовій непрацездатності, по вагітності та пологах виплачується у найближчий після дня призначення допомоги строк, установлений для виплати заробітної плати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D27EC">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D27EC">
            <w:pPr>
              <w:spacing w:after="0" w:line="179" w:lineRule="atLeast"/>
              <w:jc w:val="center"/>
              <w:rPr>
                <w:color w:val="000000"/>
                <w:spacing w:val="-2"/>
                <w:lang w:eastAsia="uk-UA"/>
              </w:rPr>
            </w:pPr>
            <w:r w:rsidRPr="00BD27EC">
              <w:rPr>
                <w:rStyle w:val="st910"/>
                <w:color w:val="000000" w:themeColor="text1"/>
              </w:rPr>
              <w:t>пункт 1</w:t>
            </w:r>
            <w:r w:rsidRPr="00BD27EC">
              <w:rPr>
                <w:rStyle w:val="st42"/>
                <w:color w:val="000000" w:themeColor="text1"/>
              </w:rPr>
              <w:t xml:space="preserve"> частини другої статті 24 ЗУ № 1105</w:t>
            </w:r>
          </w:p>
        </w:tc>
      </w:tr>
      <w:tr w:rsidR="006D4902"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E62D30">
            <w:pPr>
              <w:spacing w:after="0" w:line="179" w:lineRule="atLeast"/>
              <w:jc w:val="center"/>
              <w:rPr>
                <w:color w:val="000000"/>
                <w:spacing w:val="-2"/>
                <w:lang w:eastAsia="uk-UA"/>
              </w:rPr>
            </w:pPr>
            <w:r>
              <w:rPr>
                <w:rStyle w:val="st42"/>
              </w:rPr>
              <w:t>9.17</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E62D30">
            <w:pPr>
              <w:spacing w:after="0" w:line="179" w:lineRule="atLeast"/>
              <w:rPr>
                <w:color w:val="000000"/>
                <w:spacing w:val="-2"/>
                <w:lang w:eastAsia="uk-UA"/>
              </w:rPr>
            </w:pPr>
            <w:r>
              <w:rPr>
                <w:rStyle w:val="st42"/>
              </w:rPr>
              <w:t>Допомога по тимчасовій непрацездатності виплачується в розмірі 100 відсотків середньої заробітної плати (оподатковуваного доходу). При цьому перші сімнадцять днів тимчасової непрацездатності оплачуються роботодавцем за рахунок коштів підприємства, установи, організації</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E62D30">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E62D30">
            <w:pPr>
              <w:spacing w:after="0" w:line="179" w:lineRule="atLeast"/>
              <w:jc w:val="center"/>
              <w:rPr>
                <w:color w:val="000000"/>
                <w:spacing w:val="-2"/>
                <w:lang w:eastAsia="uk-UA"/>
              </w:rPr>
            </w:pPr>
            <w:r w:rsidRPr="00E62D30">
              <w:rPr>
                <w:rStyle w:val="st910"/>
                <w:color w:val="000000" w:themeColor="text1"/>
              </w:rPr>
              <w:t>абзац третій</w:t>
            </w:r>
            <w:r w:rsidRPr="00E62D30">
              <w:rPr>
                <w:rStyle w:val="st42"/>
                <w:color w:val="000000" w:themeColor="text1"/>
              </w:rPr>
              <w:t xml:space="preserve"> частини третьої статті 36 ЗУ № 1105</w:t>
            </w:r>
          </w:p>
        </w:tc>
      </w:tr>
      <w:tr w:rsidR="006D4902"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390C0F">
            <w:pPr>
              <w:spacing w:after="0" w:line="179" w:lineRule="atLeast"/>
              <w:jc w:val="center"/>
              <w:rPr>
                <w:color w:val="000000"/>
                <w:spacing w:val="-2"/>
                <w:lang w:eastAsia="uk-UA"/>
              </w:rPr>
            </w:pPr>
            <w:r>
              <w:rPr>
                <w:rStyle w:val="st42"/>
              </w:rPr>
              <w:t>9.18</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390C0F">
            <w:pPr>
              <w:spacing w:after="0" w:line="179" w:lineRule="atLeast"/>
              <w:rPr>
                <w:color w:val="000000"/>
                <w:spacing w:val="-2"/>
                <w:lang w:eastAsia="uk-UA"/>
              </w:rPr>
            </w:pPr>
            <w:r>
              <w:rPr>
                <w:rStyle w:val="st42"/>
              </w:rPr>
              <w:t xml:space="preserve">Допомога на поховання призначається не пізніше дня, що настає за днем звернення, і виплачується не пізніше наступного робочого дня після отримання страхувальником страхових коштів від уповноваженого органу </w:t>
            </w:r>
            <w:r>
              <w:rPr>
                <w:rStyle w:val="st42"/>
              </w:rPr>
              <w:lastRenderedPageBreak/>
              <w:t>управління відповідно до ЗУ № 1105</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390C0F">
            <w:pPr>
              <w:spacing w:after="0" w:line="179" w:lineRule="atLeast"/>
              <w:jc w:val="center"/>
              <w:rPr>
                <w:color w:val="000000"/>
                <w:spacing w:val="-2"/>
                <w:lang w:eastAsia="uk-UA"/>
              </w:rPr>
            </w:pPr>
            <w:r>
              <w:rPr>
                <w:rStyle w:val="st42"/>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390C0F">
            <w:pPr>
              <w:spacing w:after="0" w:line="179" w:lineRule="atLeast"/>
              <w:jc w:val="center"/>
              <w:rPr>
                <w:color w:val="000000"/>
                <w:spacing w:val="-2"/>
                <w:lang w:eastAsia="uk-UA"/>
              </w:rPr>
            </w:pPr>
            <w:r w:rsidRPr="00390C0F">
              <w:rPr>
                <w:rStyle w:val="st910"/>
                <w:color w:val="000000" w:themeColor="text1"/>
              </w:rPr>
              <w:t>частина третя</w:t>
            </w:r>
            <w:r w:rsidRPr="00390C0F">
              <w:rPr>
                <w:rStyle w:val="st42"/>
                <w:color w:val="000000" w:themeColor="text1"/>
              </w:rPr>
              <w:t xml:space="preserve"> статті 24 ЗУ № 1105</w:t>
            </w:r>
          </w:p>
        </w:tc>
      </w:tr>
      <w:tr w:rsidR="006D4902"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F80645">
            <w:pPr>
              <w:spacing w:after="0" w:line="179" w:lineRule="atLeast"/>
              <w:jc w:val="center"/>
              <w:rPr>
                <w:color w:val="000000"/>
                <w:spacing w:val="-2"/>
                <w:lang w:eastAsia="uk-UA"/>
              </w:rPr>
            </w:pPr>
            <w:r>
              <w:rPr>
                <w:rStyle w:val="st42"/>
              </w:rPr>
              <w:lastRenderedPageBreak/>
              <w:t>9.19</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F80645">
            <w:pPr>
              <w:spacing w:after="0" w:line="179" w:lineRule="atLeast"/>
              <w:rPr>
                <w:color w:val="000000"/>
                <w:spacing w:val="-2"/>
                <w:lang w:eastAsia="uk-UA"/>
              </w:rPr>
            </w:pPr>
            <w:r>
              <w:rPr>
                <w:rStyle w:val="st42"/>
              </w:rPr>
              <w:t>При обчисленні середньої заробітної плати (доходу) для надання допомоги по тимчасовій непрацездатності, по вагітності та пологах ураховуються всі види заробітної плати (доходу) у межах граничної суми місячної заробітної плати (доходу), на яку нараховуються страхові внески</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F80645">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F80645">
            <w:pPr>
              <w:spacing w:after="0" w:line="179" w:lineRule="atLeast"/>
              <w:jc w:val="center"/>
              <w:rPr>
                <w:color w:val="000000"/>
                <w:spacing w:val="-2"/>
                <w:lang w:eastAsia="uk-UA"/>
              </w:rPr>
            </w:pPr>
            <w:r w:rsidRPr="00F80645">
              <w:rPr>
                <w:rStyle w:val="st910"/>
                <w:color w:val="000000" w:themeColor="text1"/>
              </w:rPr>
              <w:t>частина перша</w:t>
            </w:r>
            <w:r w:rsidRPr="00F80645">
              <w:rPr>
                <w:rStyle w:val="st42"/>
                <w:color w:val="000000" w:themeColor="text1"/>
              </w:rPr>
              <w:t xml:space="preserve"> статті 25 ЗУ № 1105</w:t>
            </w:r>
          </w:p>
        </w:tc>
      </w:tr>
      <w:tr w:rsidR="006D4902"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F0688">
            <w:pPr>
              <w:spacing w:after="0" w:line="179" w:lineRule="atLeast"/>
              <w:jc w:val="center"/>
              <w:rPr>
                <w:color w:val="000000"/>
                <w:spacing w:val="-2"/>
                <w:lang w:eastAsia="uk-UA"/>
              </w:rPr>
            </w:pPr>
            <w:r>
              <w:rPr>
                <w:rStyle w:val="st42"/>
              </w:rPr>
              <w:t>9.20</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F0688">
            <w:pPr>
              <w:spacing w:after="0" w:line="179" w:lineRule="atLeast"/>
              <w:rPr>
                <w:color w:val="000000"/>
                <w:spacing w:val="-2"/>
                <w:lang w:eastAsia="uk-UA"/>
              </w:rPr>
            </w:pPr>
            <w:r>
              <w:rPr>
                <w:rStyle w:val="st42"/>
              </w:rPr>
              <w:t xml:space="preserve">За потерпілим, тимчасово переведеним на легшу, </w:t>
            </w:r>
            <w:proofErr w:type="spellStart"/>
            <w:r>
              <w:rPr>
                <w:rStyle w:val="st42"/>
              </w:rPr>
              <w:t>нижчеоплачувану</w:t>
            </w:r>
            <w:proofErr w:type="spellEnd"/>
            <w:r>
              <w:rPr>
                <w:rStyle w:val="st42"/>
              </w:rPr>
              <w:t xml:space="preserve"> роботу, зберігається його середньомісячна заробітна плата на строк, визначений ЛКК, або до встановлення стійкого обмеження життєдіяльності</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F0688">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F0688">
            <w:pPr>
              <w:spacing w:after="0" w:line="179" w:lineRule="atLeast"/>
              <w:jc w:val="center"/>
              <w:rPr>
                <w:color w:val="000000"/>
                <w:spacing w:val="-2"/>
                <w:lang w:eastAsia="uk-UA"/>
              </w:rPr>
            </w:pPr>
            <w:r w:rsidRPr="006F0688">
              <w:rPr>
                <w:rStyle w:val="st910"/>
                <w:color w:val="000000" w:themeColor="text1"/>
              </w:rPr>
              <w:t>частина перша</w:t>
            </w:r>
            <w:r w:rsidRPr="006F0688">
              <w:rPr>
                <w:rStyle w:val="st42"/>
                <w:color w:val="000000" w:themeColor="text1"/>
              </w:rPr>
              <w:t xml:space="preserve"> статті 33 ЗУ № 1105</w:t>
            </w:r>
          </w:p>
        </w:tc>
      </w:tr>
      <w:tr w:rsidR="006D4902"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344589">
            <w:pPr>
              <w:spacing w:after="0" w:line="179" w:lineRule="atLeast"/>
              <w:jc w:val="center"/>
              <w:rPr>
                <w:color w:val="000000"/>
                <w:spacing w:val="-2"/>
                <w:lang w:eastAsia="uk-UA"/>
              </w:rPr>
            </w:pPr>
            <w:r>
              <w:rPr>
                <w:rStyle w:val="st42"/>
              </w:rPr>
              <w:t>9.21</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344589">
            <w:pPr>
              <w:spacing w:after="0" w:line="179" w:lineRule="atLeast"/>
              <w:rPr>
                <w:color w:val="000000"/>
                <w:spacing w:val="-2"/>
                <w:lang w:eastAsia="uk-UA"/>
              </w:rPr>
            </w:pPr>
            <w:r>
              <w:rPr>
                <w:rStyle w:val="st42"/>
              </w:rPr>
              <w:t>Порядок обчислення середньої заробітної плати для надання допомоги по тимчасовій непрацездатності, по вагітності та пологах здійснюється відповідно до ПКМУ № 1266</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344589">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344589">
            <w:pPr>
              <w:spacing w:after="0" w:line="179" w:lineRule="atLeast"/>
              <w:jc w:val="center"/>
              <w:rPr>
                <w:color w:val="000000"/>
                <w:spacing w:val="-2"/>
                <w:lang w:eastAsia="uk-UA"/>
              </w:rPr>
            </w:pPr>
            <w:r w:rsidRPr="00344589">
              <w:rPr>
                <w:rStyle w:val="st910"/>
                <w:color w:val="000000" w:themeColor="text1"/>
              </w:rPr>
              <w:t>частина друга</w:t>
            </w:r>
            <w:r w:rsidRPr="00344589">
              <w:rPr>
                <w:rStyle w:val="st42"/>
                <w:color w:val="000000" w:themeColor="text1"/>
              </w:rPr>
              <w:t xml:space="preserve"> статті 25 ЗУ № 1105</w:t>
            </w:r>
          </w:p>
        </w:tc>
      </w:tr>
      <w:tr w:rsidR="006D4902"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7D6E0D">
            <w:pPr>
              <w:spacing w:after="0" w:line="179" w:lineRule="atLeast"/>
              <w:jc w:val="center"/>
              <w:rPr>
                <w:color w:val="000000"/>
                <w:spacing w:val="-2"/>
                <w:lang w:eastAsia="uk-UA"/>
              </w:rPr>
            </w:pPr>
            <w:r>
              <w:rPr>
                <w:rStyle w:val="st42"/>
              </w:rPr>
              <w:t>9.22</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7D6E0D">
            <w:pPr>
              <w:spacing w:after="0" w:line="179" w:lineRule="atLeast"/>
              <w:rPr>
                <w:color w:val="000000"/>
                <w:spacing w:val="-2"/>
                <w:lang w:eastAsia="uk-UA"/>
              </w:rPr>
            </w:pPr>
            <w:r>
              <w:rPr>
                <w:rStyle w:val="st42"/>
              </w:rPr>
              <w:t xml:space="preserve">Сума страхових виплат застрахованій особі та оплати перших п’яти днів тимчасової непрацездатності за рахунок коштів роботодавця обчислюється шляхом множення суми денної виплати, розмір якої встановлюється у </w:t>
            </w:r>
            <w:r>
              <w:rPr>
                <w:rStyle w:val="st42"/>
              </w:rPr>
              <w:lastRenderedPageBreak/>
              <w:t>відсотках середньоденної заробітної плати (доходу, грошового забезпечення) залежно від страхового стажу, якщо його наявність передбачена законодавством, на кількість календарних днів, що підлягають оплаті</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7D6E0D">
            <w:pPr>
              <w:spacing w:after="0" w:line="179" w:lineRule="atLeast"/>
              <w:jc w:val="center"/>
              <w:rPr>
                <w:color w:val="000000"/>
                <w:spacing w:val="-2"/>
                <w:lang w:eastAsia="uk-UA"/>
              </w:rPr>
            </w:pPr>
            <w:r>
              <w:rPr>
                <w:rStyle w:val="st42"/>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6D4902">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D4902" w:rsidRDefault="007D6E0D">
            <w:pPr>
              <w:spacing w:after="0" w:line="179" w:lineRule="atLeast"/>
              <w:jc w:val="center"/>
              <w:rPr>
                <w:color w:val="000000"/>
                <w:spacing w:val="-2"/>
                <w:lang w:eastAsia="uk-UA"/>
              </w:rPr>
            </w:pPr>
            <w:r>
              <w:rPr>
                <w:rStyle w:val="st42"/>
              </w:rPr>
              <w:t>абзац перший пункту 2 ПКМУ № 1266</w:t>
            </w:r>
          </w:p>
        </w:tc>
      </w:tr>
      <w:tr w:rsidR="00B97CBB"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9C1175">
            <w:pPr>
              <w:spacing w:after="0" w:line="179" w:lineRule="atLeast"/>
              <w:jc w:val="center"/>
              <w:rPr>
                <w:color w:val="000000"/>
                <w:spacing w:val="-2"/>
                <w:lang w:eastAsia="uk-UA"/>
              </w:rPr>
            </w:pPr>
            <w:r>
              <w:rPr>
                <w:rStyle w:val="st42"/>
              </w:rPr>
              <w:lastRenderedPageBreak/>
              <w:t>9.23</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117C00">
            <w:pPr>
              <w:spacing w:after="0" w:line="179" w:lineRule="atLeast"/>
              <w:rPr>
                <w:color w:val="000000"/>
                <w:spacing w:val="-2"/>
                <w:lang w:eastAsia="uk-UA"/>
              </w:rPr>
            </w:pPr>
            <w:r>
              <w:rPr>
                <w:rStyle w:val="st42"/>
              </w:rPr>
              <w:t>Середньоденна заробітна плата (дохід, грошове забезпечення) обчислюється шляхом ділення нарахованої за розрахунковий період (12 календарних місяців) заробітної плати (доходу, грошового забезпечення), на яку нарахований єдиний внесок та / або страхові внески на відповідні види загальнообов’язкового державного соціального страхування, на кількість календарних днів зайнятості у розрахунковому періоді без урахування календарних днів, не відпрацьованих із поважних причин</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117C00">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B97CBB">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B97CBB" w:rsidRDefault="00117C00">
            <w:pPr>
              <w:spacing w:after="0" w:line="179" w:lineRule="atLeast"/>
              <w:jc w:val="center"/>
              <w:rPr>
                <w:color w:val="000000"/>
                <w:spacing w:val="-2"/>
                <w:lang w:eastAsia="uk-UA"/>
              </w:rPr>
            </w:pPr>
            <w:r>
              <w:rPr>
                <w:rStyle w:val="st42"/>
              </w:rPr>
              <w:t>пункт 3 ПКМУ № 1266</w:t>
            </w:r>
          </w:p>
        </w:tc>
      </w:tr>
      <w:tr w:rsidR="006237BF"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179" w:lineRule="atLeast"/>
              <w:jc w:val="center"/>
              <w:rPr>
                <w:color w:val="000000"/>
                <w:spacing w:val="-2"/>
                <w:lang w:eastAsia="uk-UA"/>
              </w:rPr>
            </w:pPr>
            <w:r>
              <w:rPr>
                <w:rStyle w:val="st42"/>
              </w:rPr>
              <w:t>9.24</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DD471D">
            <w:pPr>
              <w:spacing w:after="0" w:line="179" w:lineRule="atLeast"/>
              <w:rPr>
                <w:color w:val="000000"/>
                <w:spacing w:val="-2"/>
                <w:lang w:eastAsia="uk-UA"/>
              </w:rPr>
            </w:pPr>
            <w:r>
              <w:rPr>
                <w:rStyle w:val="st42"/>
              </w:rPr>
              <w:t xml:space="preserve">Розрахунковим періодом, за який обчислюється середня заробітна плата, є 12 календарних місяців перебування у трудових відносинах (з першого до першого числа) за останнім основним місцем роботи застрахованої особи, що передують місяцю, в </w:t>
            </w:r>
            <w:r>
              <w:rPr>
                <w:rStyle w:val="st42"/>
              </w:rPr>
              <w:lastRenderedPageBreak/>
              <w:t>якому настав страховий випадок; для осіб, у яких через деякий час погіршився стан здоров’я у зв’язку з раніше отриманим ушкодженням здоров’я внаслідок нещасного випадку на виробництві або професійного захворювання,- перед настанням тимчасової непрацездатності</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DD471D">
            <w:pPr>
              <w:spacing w:after="0" w:line="179" w:lineRule="atLeast"/>
              <w:jc w:val="center"/>
              <w:rPr>
                <w:color w:val="000000"/>
                <w:spacing w:val="-2"/>
                <w:lang w:eastAsia="uk-UA"/>
              </w:rPr>
            </w:pPr>
            <w:r>
              <w:rPr>
                <w:rStyle w:val="st42"/>
              </w:rPr>
              <w:lastRenderedPageBreak/>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DD471D">
            <w:pPr>
              <w:spacing w:after="0" w:line="179" w:lineRule="atLeast"/>
              <w:jc w:val="center"/>
              <w:rPr>
                <w:color w:val="000000"/>
                <w:spacing w:val="-2"/>
                <w:lang w:eastAsia="uk-UA"/>
              </w:rPr>
            </w:pPr>
            <w:r>
              <w:rPr>
                <w:rStyle w:val="st42"/>
              </w:rPr>
              <w:t>пункт 25 ПКМУ № 1266</w:t>
            </w:r>
          </w:p>
        </w:tc>
      </w:tr>
      <w:tr w:rsidR="006237BF"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785D84">
            <w:pPr>
              <w:spacing w:after="0" w:line="179" w:lineRule="atLeast"/>
              <w:jc w:val="center"/>
              <w:rPr>
                <w:color w:val="000000"/>
                <w:spacing w:val="-2"/>
                <w:lang w:eastAsia="uk-UA"/>
              </w:rPr>
            </w:pPr>
            <w:r>
              <w:rPr>
                <w:rStyle w:val="st42"/>
              </w:rPr>
              <w:lastRenderedPageBreak/>
              <w:t>9.25</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785D84">
            <w:pPr>
              <w:spacing w:after="0" w:line="179" w:lineRule="atLeast"/>
              <w:rPr>
                <w:color w:val="000000"/>
                <w:spacing w:val="-2"/>
                <w:lang w:eastAsia="uk-UA"/>
              </w:rPr>
            </w:pPr>
            <w:r>
              <w:rPr>
                <w:rStyle w:val="st42"/>
              </w:rPr>
              <w:t>Якщо застрахована особа перебувала у трудових відносинах менше 12 календарних місяців за останнім основним місцем роботи, розрахунковий період визначається за фактично відпрацьовані календарні місяці (з першого до першого числа)</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785D84">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785D84">
            <w:pPr>
              <w:spacing w:after="0" w:line="179" w:lineRule="atLeast"/>
              <w:jc w:val="center"/>
              <w:rPr>
                <w:color w:val="000000"/>
                <w:spacing w:val="-2"/>
                <w:lang w:eastAsia="uk-UA"/>
              </w:rPr>
            </w:pPr>
            <w:r>
              <w:rPr>
                <w:rStyle w:val="st42"/>
              </w:rPr>
              <w:t>пункт 26 ПКМУ № 1266</w:t>
            </w:r>
          </w:p>
        </w:tc>
      </w:tr>
      <w:tr w:rsidR="006237BF" w:rsidTr="00C07F7F">
        <w:trPr>
          <w:trHeight w:val="60"/>
        </w:trPr>
        <w:tc>
          <w:tcPr>
            <w:tcW w:w="777" w:type="dxa"/>
            <w:tcBorders>
              <w:top w:val="nil"/>
              <w:left w:val="single" w:sz="8" w:space="0" w:color="000000"/>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E00226">
            <w:pPr>
              <w:spacing w:after="0" w:line="179" w:lineRule="atLeast"/>
              <w:jc w:val="center"/>
              <w:rPr>
                <w:color w:val="000000"/>
                <w:spacing w:val="-2"/>
                <w:lang w:eastAsia="uk-UA"/>
              </w:rPr>
            </w:pPr>
            <w:r>
              <w:rPr>
                <w:rStyle w:val="st42"/>
              </w:rPr>
              <w:t>9.26</w:t>
            </w:r>
          </w:p>
        </w:tc>
        <w:tc>
          <w:tcPr>
            <w:tcW w:w="2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E00226">
            <w:pPr>
              <w:spacing w:after="0" w:line="179" w:lineRule="atLeast"/>
              <w:rPr>
                <w:color w:val="000000"/>
                <w:spacing w:val="-2"/>
                <w:lang w:eastAsia="uk-UA"/>
              </w:rPr>
            </w:pPr>
            <w:r>
              <w:rPr>
                <w:rStyle w:val="st42"/>
              </w:rPr>
              <w:t>У разі коли застрахована особа перебувала у трудових відносинах менше ніж календарний місяць за останнім основним місцем роботи, розрахунковий період визначається за фактично відпрацьований час (календарні дні) перед настанням страхового випадку</w:t>
            </w:r>
          </w:p>
        </w:tc>
        <w:tc>
          <w:tcPr>
            <w:tcW w:w="1728"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E00226">
            <w:pPr>
              <w:spacing w:after="0" w:line="179" w:lineRule="atLeast"/>
              <w:jc w:val="center"/>
              <w:rPr>
                <w:color w:val="000000"/>
                <w:spacing w:val="-2"/>
                <w:lang w:eastAsia="uk-UA"/>
              </w:rPr>
            </w:pPr>
            <w:r>
              <w:rPr>
                <w:rStyle w:val="st42"/>
              </w:rPr>
              <w:t>високий, середній, незначний</w:t>
            </w:r>
          </w:p>
        </w:tc>
        <w:tc>
          <w:tcPr>
            <w:tcW w:w="1350"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512"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43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1515"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1566" w:type="dxa"/>
            <w:tcBorders>
              <w:top w:val="nil"/>
              <w:left w:val="nil"/>
              <w:bottom w:val="single" w:sz="8" w:space="0" w:color="000000"/>
              <w:right w:val="single" w:sz="8" w:space="0" w:color="000000"/>
              <w:tl2br w:val="nil"/>
              <w:tr2bl w:val="nil"/>
            </w:tcBorders>
            <w:shd w:val="clear" w:color="auto" w:fill="FFFFFF"/>
            <w:tcMar>
              <w:top w:w="62" w:type="dxa"/>
              <w:left w:w="68" w:type="dxa"/>
              <w:bottom w:w="62" w:type="dxa"/>
              <w:right w:w="68" w:type="dxa"/>
            </w:tcMar>
          </w:tcPr>
          <w:p w:rsidR="006237BF" w:rsidRDefault="00E00226">
            <w:pPr>
              <w:spacing w:after="0" w:line="179" w:lineRule="atLeast"/>
              <w:jc w:val="center"/>
              <w:rPr>
                <w:color w:val="000000"/>
                <w:spacing w:val="-2"/>
                <w:lang w:eastAsia="uk-UA"/>
              </w:rPr>
            </w:pPr>
            <w:r>
              <w:rPr>
                <w:rStyle w:val="st42"/>
              </w:rPr>
              <w:t>пункт 27 ПКМУ № 1266</w:t>
            </w:r>
          </w:p>
        </w:tc>
      </w:tr>
      <w:tr w:rsidR="006237BF" w:rsidTr="00DB34ED">
        <w:trPr>
          <w:trHeight w:val="60"/>
        </w:trPr>
        <w:tc>
          <w:tcPr>
            <w:tcW w:w="777" w:type="dxa"/>
            <w:tcBorders>
              <w:top w:val="nil"/>
              <w:left w:val="single" w:sz="8" w:space="0" w:color="000000"/>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6237BF" w:rsidRDefault="00182093">
            <w:pPr>
              <w:spacing w:after="0" w:line="179" w:lineRule="atLeast"/>
              <w:jc w:val="center"/>
              <w:rPr>
                <w:color w:val="000000"/>
                <w:spacing w:val="-2"/>
                <w:lang w:eastAsia="uk-UA"/>
              </w:rPr>
            </w:pPr>
            <w:r>
              <w:rPr>
                <w:rStyle w:val="st42"/>
              </w:rPr>
              <w:t>9.27</w:t>
            </w:r>
          </w:p>
        </w:tc>
        <w:tc>
          <w:tcPr>
            <w:tcW w:w="2728"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6237BF" w:rsidRDefault="00182093">
            <w:pPr>
              <w:spacing w:after="0" w:line="179" w:lineRule="atLeast"/>
              <w:rPr>
                <w:color w:val="000000"/>
                <w:spacing w:val="-2"/>
                <w:lang w:eastAsia="uk-UA"/>
              </w:rPr>
            </w:pPr>
            <w:r>
              <w:rPr>
                <w:rStyle w:val="st42"/>
              </w:rPr>
              <w:t xml:space="preserve">Якщо у розрахунковому періоді перед настанням страхового випадку застрахована особа з поважних причин не мала заробітку або страховий випадок настав у перший день роботи, середня заробітна плата </w:t>
            </w:r>
            <w:r>
              <w:rPr>
                <w:rStyle w:val="st42"/>
              </w:rPr>
              <w:lastRenderedPageBreak/>
              <w:t>визначається виходячи з тарифної ставки (посадового окладу) або її частини, встановленої на день настання страхового випадку</w:t>
            </w:r>
          </w:p>
        </w:tc>
        <w:tc>
          <w:tcPr>
            <w:tcW w:w="1728"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6237BF" w:rsidRDefault="00182093">
            <w:pPr>
              <w:spacing w:after="0" w:line="179" w:lineRule="atLeast"/>
              <w:jc w:val="center"/>
              <w:rPr>
                <w:color w:val="000000"/>
                <w:spacing w:val="-2"/>
                <w:lang w:eastAsia="uk-UA"/>
              </w:rPr>
            </w:pPr>
            <w:r>
              <w:rPr>
                <w:rStyle w:val="st42"/>
              </w:rPr>
              <w:lastRenderedPageBreak/>
              <w:t>високий, середній, незначний</w:t>
            </w:r>
          </w:p>
        </w:tc>
        <w:tc>
          <w:tcPr>
            <w:tcW w:w="1350"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512"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435"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1515"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6237BF" w:rsidRDefault="006237BF">
            <w:pPr>
              <w:spacing w:after="0" w:line="240" w:lineRule="auto"/>
              <w:rPr>
                <w:lang w:eastAsia="uk-UA"/>
              </w:rPr>
            </w:pPr>
          </w:p>
        </w:tc>
        <w:tc>
          <w:tcPr>
            <w:tcW w:w="1566" w:type="dxa"/>
            <w:tcBorders>
              <w:top w:val="nil"/>
              <w:left w:val="nil"/>
              <w:bottom w:val="single" w:sz="4" w:space="0" w:color="auto"/>
              <w:right w:val="single" w:sz="8" w:space="0" w:color="000000"/>
              <w:tl2br w:val="nil"/>
              <w:tr2bl w:val="nil"/>
            </w:tcBorders>
            <w:shd w:val="clear" w:color="auto" w:fill="FFFFFF"/>
            <w:tcMar>
              <w:top w:w="62" w:type="dxa"/>
              <w:left w:w="68" w:type="dxa"/>
              <w:bottom w:w="62" w:type="dxa"/>
              <w:right w:w="68" w:type="dxa"/>
            </w:tcMar>
          </w:tcPr>
          <w:p w:rsidR="006237BF" w:rsidRDefault="00182093">
            <w:pPr>
              <w:spacing w:after="0" w:line="179" w:lineRule="atLeast"/>
              <w:jc w:val="center"/>
              <w:rPr>
                <w:color w:val="000000"/>
                <w:spacing w:val="-2"/>
                <w:lang w:eastAsia="uk-UA"/>
              </w:rPr>
            </w:pPr>
            <w:r>
              <w:rPr>
                <w:rStyle w:val="st42"/>
              </w:rPr>
              <w:t>пункт 28 ПКМУ № 1266</w:t>
            </w:r>
          </w:p>
        </w:tc>
      </w:tr>
      <w:tr w:rsidR="00DB34ED" w:rsidTr="00DB34ED">
        <w:trPr>
          <w:trHeight w:val="60"/>
        </w:trPr>
        <w:tc>
          <w:tcPr>
            <w:tcW w:w="777"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15599">
            <w:pPr>
              <w:spacing w:after="0" w:line="179" w:lineRule="atLeast"/>
              <w:jc w:val="center"/>
              <w:rPr>
                <w:rStyle w:val="st42"/>
              </w:rPr>
            </w:pPr>
            <w:r>
              <w:rPr>
                <w:rStyle w:val="st42"/>
              </w:rPr>
              <w:lastRenderedPageBreak/>
              <w:t>10</w:t>
            </w:r>
          </w:p>
        </w:tc>
        <w:tc>
          <w:tcPr>
            <w:tcW w:w="27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15599">
            <w:pPr>
              <w:spacing w:after="0" w:line="179" w:lineRule="atLeast"/>
              <w:rPr>
                <w:rStyle w:val="st42"/>
              </w:rPr>
            </w:pPr>
            <w:r>
              <w:rPr>
                <w:rStyle w:val="st42"/>
              </w:rPr>
              <w:t>Роботодавцем не допускається дискримінація у сфері праці</w:t>
            </w:r>
          </w:p>
        </w:tc>
        <w:tc>
          <w:tcPr>
            <w:tcW w:w="17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15599">
            <w:pPr>
              <w:spacing w:after="0" w:line="179" w:lineRule="atLeast"/>
              <w:jc w:val="center"/>
              <w:rPr>
                <w:rStyle w:val="st42"/>
              </w:rPr>
            </w:pPr>
            <w:r>
              <w:rPr>
                <w:rStyle w:val="st42"/>
              </w:rPr>
              <w:t>високий, середній, незначний</w:t>
            </w:r>
          </w:p>
        </w:tc>
        <w:tc>
          <w:tcPr>
            <w:tcW w:w="1350"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B34ED">
            <w:pPr>
              <w:spacing w:after="0" w:line="240" w:lineRule="auto"/>
              <w:rPr>
                <w:lang w:eastAsia="uk-UA"/>
              </w:rPr>
            </w:pPr>
          </w:p>
        </w:tc>
        <w:tc>
          <w:tcPr>
            <w:tcW w:w="512"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B34ED">
            <w:pPr>
              <w:spacing w:after="0" w:line="240" w:lineRule="auto"/>
              <w:rPr>
                <w:lang w:eastAsia="uk-UA"/>
              </w:rPr>
            </w:pPr>
          </w:p>
        </w:tc>
        <w:tc>
          <w:tcPr>
            <w:tcW w:w="435"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B34ED">
            <w:pPr>
              <w:spacing w:after="0" w:line="240" w:lineRule="auto"/>
              <w:rPr>
                <w:lang w:eastAsia="uk-UA"/>
              </w:rPr>
            </w:pPr>
          </w:p>
        </w:tc>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B34ED">
            <w:pPr>
              <w:spacing w:after="0" w:line="240" w:lineRule="auto"/>
              <w:rPr>
                <w:lang w:eastAsia="uk-UA"/>
              </w:rPr>
            </w:pP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15599">
            <w:pPr>
              <w:spacing w:after="0" w:line="179" w:lineRule="atLeast"/>
              <w:jc w:val="center"/>
              <w:rPr>
                <w:rStyle w:val="st42"/>
              </w:rPr>
            </w:pPr>
            <w:r w:rsidRPr="00D15599">
              <w:rPr>
                <w:rStyle w:val="st910"/>
                <w:color w:val="000000" w:themeColor="text1"/>
              </w:rPr>
              <w:t>частина перша</w:t>
            </w:r>
            <w:r w:rsidRPr="00D15599">
              <w:rPr>
                <w:rStyle w:val="st42"/>
                <w:color w:val="000000" w:themeColor="text1"/>
              </w:rPr>
              <w:t xml:space="preserve"> статті 2</w:t>
            </w:r>
            <w:r w:rsidRPr="00D15599">
              <w:rPr>
                <w:rStyle w:val="st30"/>
                <w:color w:val="000000" w:themeColor="text1"/>
                <w:sz w:val="24"/>
                <w:szCs w:val="24"/>
              </w:rPr>
              <w:t>1</w:t>
            </w:r>
            <w:r w:rsidRPr="00D15599">
              <w:rPr>
                <w:rStyle w:val="st42"/>
                <w:color w:val="000000" w:themeColor="text1"/>
              </w:rPr>
              <w:t xml:space="preserve"> КЗпП</w:t>
            </w:r>
          </w:p>
        </w:tc>
      </w:tr>
      <w:tr w:rsidR="00DB34ED" w:rsidTr="00DB34ED">
        <w:trPr>
          <w:trHeight w:val="60"/>
        </w:trPr>
        <w:tc>
          <w:tcPr>
            <w:tcW w:w="777"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AB426D">
            <w:pPr>
              <w:spacing w:after="0" w:line="179" w:lineRule="atLeast"/>
              <w:jc w:val="center"/>
              <w:rPr>
                <w:rStyle w:val="st42"/>
              </w:rPr>
            </w:pPr>
            <w:r>
              <w:rPr>
                <w:rStyle w:val="st42"/>
              </w:rPr>
              <w:t>11</w:t>
            </w:r>
          </w:p>
        </w:tc>
        <w:tc>
          <w:tcPr>
            <w:tcW w:w="27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AB426D">
            <w:pPr>
              <w:spacing w:after="0" w:line="179" w:lineRule="atLeast"/>
              <w:rPr>
                <w:rStyle w:val="st42"/>
              </w:rPr>
            </w:pPr>
            <w:r>
              <w:rPr>
                <w:rStyle w:val="st42"/>
              </w:rPr>
              <w:t>Відносно працівника не застосовується психологічний та/або економічний тиск роботодавцем (</w:t>
            </w:r>
            <w:proofErr w:type="spellStart"/>
            <w:r>
              <w:rPr>
                <w:rStyle w:val="st42"/>
              </w:rPr>
              <w:t>мобінг</w:t>
            </w:r>
            <w:proofErr w:type="spellEnd"/>
            <w:r>
              <w:rPr>
                <w:rStyle w:val="st42"/>
              </w:rPr>
              <w:t xml:space="preserve"> (цькування)</w:t>
            </w:r>
          </w:p>
        </w:tc>
        <w:tc>
          <w:tcPr>
            <w:tcW w:w="17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AB426D">
            <w:pPr>
              <w:spacing w:after="0" w:line="179" w:lineRule="atLeast"/>
              <w:jc w:val="center"/>
              <w:rPr>
                <w:rStyle w:val="st42"/>
              </w:rPr>
            </w:pPr>
            <w:r>
              <w:rPr>
                <w:rStyle w:val="st42"/>
              </w:rPr>
              <w:t>високий, середній, незначний</w:t>
            </w:r>
          </w:p>
        </w:tc>
        <w:tc>
          <w:tcPr>
            <w:tcW w:w="1350"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B34ED">
            <w:pPr>
              <w:spacing w:after="0" w:line="240" w:lineRule="auto"/>
              <w:rPr>
                <w:lang w:eastAsia="uk-UA"/>
              </w:rPr>
            </w:pPr>
          </w:p>
        </w:tc>
        <w:tc>
          <w:tcPr>
            <w:tcW w:w="512"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B34ED">
            <w:pPr>
              <w:spacing w:after="0" w:line="240" w:lineRule="auto"/>
              <w:rPr>
                <w:lang w:eastAsia="uk-UA"/>
              </w:rPr>
            </w:pPr>
          </w:p>
        </w:tc>
        <w:tc>
          <w:tcPr>
            <w:tcW w:w="435"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B34ED">
            <w:pPr>
              <w:spacing w:after="0" w:line="240" w:lineRule="auto"/>
              <w:rPr>
                <w:lang w:eastAsia="uk-UA"/>
              </w:rPr>
            </w:pPr>
          </w:p>
        </w:tc>
        <w:tc>
          <w:tcPr>
            <w:tcW w:w="1515"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DB34ED">
            <w:pPr>
              <w:spacing w:after="0" w:line="240" w:lineRule="auto"/>
              <w:rPr>
                <w:lang w:eastAsia="uk-UA"/>
              </w:rPr>
            </w:pPr>
          </w:p>
        </w:tc>
        <w:tc>
          <w:tcPr>
            <w:tcW w:w="1566"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62" w:type="dxa"/>
              <w:left w:w="68" w:type="dxa"/>
              <w:bottom w:w="62" w:type="dxa"/>
              <w:right w:w="68" w:type="dxa"/>
            </w:tcMar>
          </w:tcPr>
          <w:p w:rsidR="00DB34ED" w:rsidRDefault="00AB426D">
            <w:pPr>
              <w:spacing w:after="0" w:line="179" w:lineRule="atLeast"/>
              <w:jc w:val="center"/>
              <w:rPr>
                <w:rStyle w:val="st42"/>
              </w:rPr>
            </w:pPr>
            <w:r w:rsidRPr="00AB426D">
              <w:rPr>
                <w:rStyle w:val="st910"/>
                <w:color w:val="000000" w:themeColor="text1"/>
              </w:rPr>
              <w:t>частина друга</w:t>
            </w:r>
            <w:r w:rsidRPr="00AB426D">
              <w:rPr>
                <w:rStyle w:val="st42"/>
                <w:color w:val="000000" w:themeColor="text1"/>
              </w:rPr>
              <w:t xml:space="preserve"> статті 2</w:t>
            </w:r>
            <w:r w:rsidRPr="00AB426D">
              <w:rPr>
                <w:rStyle w:val="st30"/>
                <w:color w:val="000000" w:themeColor="text1"/>
                <w:sz w:val="24"/>
                <w:szCs w:val="24"/>
              </w:rPr>
              <w:t>2</w:t>
            </w:r>
            <w:r w:rsidRPr="00AB426D">
              <w:rPr>
                <w:rStyle w:val="st42"/>
                <w:color w:val="000000" w:themeColor="text1"/>
              </w:rPr>
              <w:t xml:space="preserve"> КЗпП</w:t>
            </w:r>
          </w:p>
        </w:tc>
      </w:tr>
    </w:tbl>
    <w:p w:rsidR="00B503BC" w:rsidRDefault="00B503BC">
      <w:pPr>
        <w:shd w:val="clear" w:color="auto" w:fill="FFFFFF"/>
        <w:spacing w:after="0" w:line="288" w:lineRule="atLeast"/>
        <w:rPr>
          <w:color w:val="000000"/>
          <w:lang w:eastAsia="uk-UA"/>
        </w:rPr>
      </w:pPr>
    </w:p>
    <w:p w:rsidR="00B503BC" w:rsidRDefault="00B503BC">
      <w:pPr>
        <w:shd w:val="clear" w:color="auto" w:fill="FFFFFF"/>
        <w:spacing w:before="170" w:after="0" w:line="161" w:lineRule="atLeast"/>
        <w:jc w:val="both"/>
        <w:rPr>
          <w:color w:val="000000"/>
          <w:sz w:val="20"/>
          <w:szCs w:val="20"/>
          <w:lang w:eastAsia="uk-UA"/>
        </w:rPr>
      </w:pPr>
      <w:r>
        <w:rPr>
          <w:color w:val="000000"/>
          <w:sz w:val="20"/>
          <w:szCs w:val="20"/>
          <w:lang w:eastAsia="uk-UA"/>
        </w:rPr>
        <w:t>______________________</w:t>
      </w:r>
      <w:r>
        <w:rPr>
          <w:color w:val="000000"/>
          <w:sz w:val="20"/>
          <w:szCs w:val="20"/>
          <w:lang w:eastAsia="uk-UA"/>
        </w:rPr>
        <w:br/>
        <w:t>* Заповнюється керівником суб’єкта господарювання (уповноваженою ним особою), фізичною особою, яка використовує</w:t>
      </w:r>
      <w:r>
        <w:rPr>
          <w:color w:val="000000"/>
          <w:sz w:val="20"/>
          <w:szCs w:val="20"/>
          <w:lang w:val="en-US" w:eastAsia="uk-UA"/>
        </w:rPr>
        <w:t xml:space="preserve"> </w:t>
      </w:r>
      <w:r>
        <w:rPr>
          <w:color w:val="000000"/>
          <w:sz w:val="20"/>
          <w:szCs w:val="20"/>
          <w:lang w:eastAsia="uk-UA"/>
        </w:rPr>
        <w:t>найману працю, у добровільному порядку шляхом присвоєння кожному з питань від 1 до 4 балів, де 4 позначає питання</w:t>
      </w:r>
      <w:r>
        <w:rPr>
          <w:color w:val="000000"/>
          <w:sz w:val="20"/>
          <w:szCs w:val="20"/>
          <w:lang w:val="en-US" w:eastAsia="uk-UA"/>
        </w:rPr>
        <w:t xml:space="preserve"> </w:t>
      </w:r>
      <w:r>
        <w:rPr>
          <w:color w:val="000000"/>
          <w:sz w:val="20"/>
          <w:szCs w:val="20"/>
          <w:lang w:eastAsia="uk-UA"/>
        </w:rPr>
        <w:t>щодо вимоги законодавства, дотримання якої має найбільше адміністративне, фінансове або будь-яке інше навантаження</w:t>
      </w:r>
      <w:r>
        <w:rPr>
          <w:color w:val="000000"/>
          <w:sz w:val="20"/>
          <w:szCs w:val="20"/>
          <w:lang w:val="en-US" w:eastAsia="uk-UA"/>
        </w:rPr>
        <w:t xml:space="preserve"> </w:t>
      </w:r>
      <w:r>
        <w:rPr>
          <w:color w:val="000000"/>
          <w:sz w:val="20"/>
          <w:szCs w:val="20"/>
          <w:lang w:eastAsia="uk-UA"/>
        </w:rPr>
        <w:t>на об’єкт відвідування, а 1 - питання щодо вимоги законодавства, дотримання якої не передбачає такого навантаження</w:t>
      </w:r>
      <w:r>
        <w:rPr>
          <w:color w:val="000000"/>
          <w:sz w:val="20"/>
          <w:szCs w:val="20"/>
          <w:lang w:val="en-US" w:eastAsia="uk-UA"/>
        </w:rPr>
        <w:t xml:space="preserve"> </w:t>
      </w:r>
      <w:r>
        <w:rPr>
          <w:color w:val="000000"/>
          <w:sz w:val="20"/>
          <w:szCs w:val="20"/>
          <w:lang w:eastAsia="uk-UA"/>
        </w:rPr>
        <w:t>на суб’єкт господарювання (об’єкт відвідування).</w:t>
      </w:r>
    </w:p>
    <w:p w:rsidR="00B503BC" w:rsidRDefault="00B503BC">
      <w:pPr>
        <w:shd w:val="clear" w:color="auto" w:fill="FFFFFF"/>
        <w:spacing w:after="0" w:line="193" w:lineRule="atLeast"/>
        <w:ind w:firstLine="283"/>
        <w:jc w:val="both"/>
        <w:rPr>
          <w:color w:val="000000"/>
          <w:lang w:eastAsia="uk-UA"/>
        </w:rPr>
      </w:pPr>
      <w:r>
        <w:rPr>
          <w:color w:val="000000"/>
          <w:lang w:eastAsia="uk-UA"/>
        </w:rPr>
        <w:t>Пояснення до позначень, використаних у переліку питань для перевірки:</w:t>
      </w:r>
    </w:p>
    <w:p w:rsidR="00B503BC" w:rsidRDefault="00B503BC">
      <w:pPr>
        <w:shd w:val="clear" w:color="auto" w:fill="FFFFFF"/>
        <w:spacing w:after="0" w:line="193" w:lineRule="atLeast"/>
        <w:ind w:firstLine="283"/>
        <w:jc w:val="both"/>
        <w:rPr>
          <w:color w:val="000000"/>
          <w:lang w:eastAsia="uk-UA"/>
        </w:rPr>
      </w:pPr>
      <w:r>
        <w:rPr>
          <w:color w:val="000000"/>
          <w:lang w:eastAsia="uk-UA"/>
        </w:rPr>
        <w:t>«так» - так, виконано, дотримано, відповідає, присутнє;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«ні» - ні, не виконано, не дотримано, не відповідає, відсутнє;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«не розглядалося» - дотримання вимог законодавства не є обов’язковим для об’єкта відвідування.</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нормативно-правових актів, відповідно до яких складено перелік питань</w:t>
      </w:r>
      <w:r>
        <w:rPr>
          <w:b/>
          <w:color w:val="000000"/>
          <w:lang w:eastAsia="uk-UA"/>
        </w:rPr>
        <w:br/>
        <w:t>для проведення заходу державного нагляду (контролю) щодо додержання</w:t>
      </w:r>
      <w:r>
        <w:rPr>
          <w:b/>
          <w:color w:val="000000"/>
          <w:lang w:eastAsia="uk-UA"/>
        </w:rPr>
        <w:br/>
        <w:t>об’єктом відвідування вимог законодавства про працю</w:t>
      </w:r>
    </w:p>
    <w:tbl>
      <w:tblPr>
        <w:tblW w:w="0" w:type="auto"/>
        <w:tblInd w:w="57" w:type="dxa"/>
        <w:tblCellMar>
          <w:left w:w="0" w:type="dxa"/>
          <w:right w:w="0" w:type="dxa"/>
        </w:tblCellMar>
        <w:tblLook w:val="0000" w:firstRow="0" w:lastRow="0" w:firstColumn="0" w:lastColumn="0" w:noHBand="0" w:noVBand="0"/>
      </w:tblPr>
      <w:tblGrid>
        <w:gridCol w:w="421"/>
        <w:gridCol w:w="4742"/>
        <w:gridCol w:w="2167"/>
        <w:gridCol w:w="2433"/>
      </w:tblGrid>
      <w:tr w:rsidR="00B503BC" w:rsidTr="00015309">
        <w:trPr>
          <w:trHeight w:val="60"/>
        </w:trPr>
        <w:tc>
          <w:tcPr>
            <w:tcW w:w="421"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з\п</w:t>
            </w:r>
          </w:p>
        </w:tc>
        <w:tc>
          <w:tcPr>
            <w:tcW w:w="6909" w:type="dxa"/>
            <w:gridSpan w:val="2"/>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Нормативно-правовий акт</w:t>
            </w:r>
          </w:p>
        </w:tc>
        <w:tc>
          <w:tcPr>
            <w:tcW w:w="2433"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xml:space="preserve">Дата і номер державної реєстрації нормативно-правового </w:t>
            </w:r>
            <w:proofErr w:type="spellStart"/>
            <w:r>
              <w:rPr>
                <w:color w:val="000000"/>
                <w:lang w:eastAsia="uk-UA"/>
              </w:rPr>
              <w:t>акта</w:t>
            </w:r>
            <w:proofErr w:type="spellEnd"/>
            <w:r>
              <w:rPr>
                <w:color w:val="000000"/>
                <w:lang w:eastAsia="uk-UA"/>
              </w:rPr>
              <w:t xml:space="preserve"> у Мін’юсті</w:t>
            </w:r>
          </w:p>
        </w:tc>
      </w:tr>
      <w:tr w:rsidR="00B503BC" w:rsidTr="00015309">
        <w:trPr>
          <w:trHeight w:val="6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474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найменування</w:t>
            </w:r>
          </w:p>
        </w:tc>
        <w:tc>
          <w:tcPr>
            <w:tcW w:w="2167"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дата і номер</w:t>
            </w:r>
          </w:p>
        </w:tc>
        <w:tc>
          <w:tcPr>
            <w:tcW w:w="2433" w:type="dxa"/>
            <w:tcBorders>
              <w:top w:val="single" w:sz="8" w:space="0" w:color="000000"/>
              <w:left w:val="nil"/>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4742"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2167"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2433"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Кодекс законів про працю України (КЗпП)</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10 грудня 1971 року</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індексацію грошових доходів населення» (ЗУ № 1282)</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03 липня 1991 року</w:t>
            </w:r>
          </w:p>
          <w:p w:rsidR="00B503BC" w:rsidRDefault="00B503BC">
            <w:pPr>
              <w:spacing w:after="0" w:line="179" w:lineRule="atLeast"/>
              <w:rPr>
                <w:color w:val="000000"/>
                <w:spacing w:val="-2"/>
                <w:lang w:eastAsia="uk-UA"/>
              </w:rPr>
            </w:pPr>
            <w:r>
              <w:rPr>
                <w:color w:val="000000"/>
                <w:spacing w:val="-2"/>
                <w:lang w:eastAsia="uk-UA"/>
              </w:rPr>
              <w:t>№ 1282-XII</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оплату праці» (ЗУ № 108)</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24 березня 1995 року</w:t>
            </w:r>
          </w:p>
          <w:p w:rsidR="00B503BC" w:rsidRDefault="00B503BC">
            <w:pPr>
              <w:spacing w:after="0" w:line="179" w:lineRule="atLeast"/>
              <w:rPr>
                <w:color w:val="000000"/>
                <w:spacing w:val="-2"/>
                <w:lang w:eastAsia="uk-UA"/>
              </w:rPr>
            </w:pPr>
            <w:r>
              <w:rPr>
                <w:color w:val="000000"/>
                <w:spacing w:val="-2"/>
                <w:lang w:eastAsia="uk-UA"/>
              </w:rPr>
              <w:lastRenderedPageBreak/>
              <w:t>№ 108/95-BP</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lastRenderedPageBreak/>
              <w:t xml:space="preserve"> </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4</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відпустки» (ЗУ № 504)</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15 листопада 1996 року № 504/96-BP</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загальнообов’язкове державне соціальне страхування (ЗУ № 1105)</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23 вересня 1999 року</w:t>
            </w:r>
          </w:p>
          <w:p w:rsidR="00B503BC" w:rsidRDefault="00B503BC">
            <w:pPr>
              <w:spacing w:after="0" w:line="179" w:lineRule="atLeast"/>
              <w:rPr>
                <w:color w:val="000000"/>
                <w:spacing w:val="-2"/>
                <w:lang w:eastAsia="uk-UA"/>
              </w:rPr>
            </w:pPr>
            <w:r>
              <w:rPr>
                <w:color w:val="000000"/>
                <w:spacing w:val="-2"/>
                <w:lang w:eastAsia="uk-UA"/>
              </w:rPr>
              <w:t>№ 1105-XIV</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компенсацію громадянам втрати частини доходів у зв’язку з порушенням строків їх виплати» (ЗУ № 2050)</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19 жовтня 2000 року</w:t>
            </w:r>
          </w:p>
          <w:p w:rsidR="00B503BC" w:rsidRDefault="00B503BC">
            <w:pPr>
              <w:spacing w:after="0" w:line="179" w:lineRule="atLeast"/>
              <w:rPr>
                <w:color w:val="000000"/>
                <w:spacing w:val="-2"/>
                <w:lang w:eastAsia="uk-UA"/>
              </w:rPr>
            </w:pPr>
            <w:r>
              <w:rPr>
                <w:color w:val="000000"/>
                <w:spacing w:val="-2"/>
                <w:lang w:eastAsia="uk-UA"/>
              </w:rPr>
              <w:t>№ 2050-III</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Наказ Міністерства праці України, Міністерства юстиції України, Міністерства соціального захисту населення України «Про затвердження Інструкції про порядок ведення трудових книжок працівників» (Наказ № 58)</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29 липня 1993 року № 58</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17 серпня 1993 року за № 110</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затвердження Порядку обчислення середньої заробітної плати»</w:t>
            </w:r>
            <w:r>
              <w:rPr>
                <w:color w:val="000000"/>
                <w:spacing w:val="-2"/>
                <w:lang w:eastAsia="uk-UA"/>
              </w:rPr>
              <w:br/>
              <w:t>(ПКМУ № 100)</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08 лютого 1995 року</w:t>
            </w:r>
          </w:p>
          <w:p w:rsidR="00B503BC" w:rsidRDefault="00B503BC">
            <w:pPr>
              <w:spacing w:after="0" w:line="179" w:lineRule="atLeast"/>
              <w:rPr>
                <w:color w:val="000000"/>
                <w:spacing w:val="-2"/>
                <w:lang w:eastAsia="uk-UA"/>
              </w:rPr>
            </w:pPr>
            <w:r>
              <w:rPr>
                <w:color w:val="000000"/>
                <w:spacing w:val="-2"/>
                <w:lang w:eastAsia="uk-UA"/>
              </w:rPr>
              <w:t>№ 100</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9</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(ПКМУ № 1266)</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26 вересня 2001 року</w:t>
            </w:r>
          </w:p>
          <w:p w:rsidR="00B503BC" w:rsidRDefault="00B503BC">
            <w:pPr>
              <w:spacing w:after="0" w:line="179" w:lineRule="atLeast"/>
              <w:rPr>
                <w:color w:val="000000"/>
                <w:spacing w:val="-2"/>
                <w:lang w:eastAsia="uk-UA"/>
              </w:rPr>
            </w:pPr>
            <w:r>
              <w:rPr>
                <w:color w:val="000000"/>
                <w:spacing w:val="-2"/>
                <w:lang w:eastAsia="uk-UA"/>
              </w:rPr>
              <w:t>№ 1266</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10</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затвердження Порядку проведення індексації грошових доходів населення» (ПКМУ № 1078)</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17 липня 2003 року № 1078</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rsidTr="00015309">
        <w:trPr>
          <w:trHeight w:val="60"/>
        </w:trPr>
        <w:tc>
          <w:tcPr>
            <w:tcW w:w="421"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11</w:t>
            </w:r>
          </w:p>
        </w:tc>
        <w:tc>
          <w:tcPr>
            <w:tcW w:w="4742"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порядок повідомлення Державній податковій службі та її територіальним органам про прийняття працівника на роботу» (ПКМУ № 413)</w:t>
            </w:r>
          </w:p>
        </w:tc>
        <w:tc>
          <w:tcPr>
            <w:tcW w:w="2167"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17 червня 2015 року № 413</w:t>
            </w:r>
          </w:p>
        </w:tc>
        <w:tc>
          <w:tcPr>
            <w:tcW w:w="2433"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bl>
    <w:p w:rsidR="00B503BC" w:rsidRDefault="00B503BC">
      <w:pPr>
        <w:shd w:val="clear" w:color="auto" w:fill="FFFFFF"/>
        <w:spacing w:after="0" w:line="288" w:lineRule="atLeast"/>
        <w:rPr>
          <w:color w:val="000000"/>
          <w:lang w:eastAsia="uk-UA"/>
        </w:rPr>
      </w:pPr>
      <w:r>
        <w:rPr>
          <w:color w:val="000000"/>
          <w:lang w:eastAsia="uk-UA"/>
        </w:rPr>
        <w:t xml:space="preserve"> </w:t>
      </w:r>
    </w:p>
    <w:p w:rsidR="00B503BC" w:rsidRDefault="00B503BC">
      <w:pPr>
        <w:shd w:val="clear" w:color="auto" w:fill="FFFFFF"/>
        <w:spacing w:before="85" w:after="0" w:line="182" w:lineRule="atLeast"/>
        <w:ind w:left="283" w:right="283"/>
        <w:rPr>
          <w:b/>
          <w:color w:val="000000"/>
          <w:lang w:eastAsia="uk-UA"/>
        </w:rPr>
      </w:pPr>
      <w:r>
        <w:rPr>
          <w:b/>
          <w:color w:val="000000"/>
          <w:lang w:eastAsia="uk-UA"/>
        </w:rPr>
        <w:t>Генеральний директор Директорату</w:t>
      </w:r>
      <w:r>
        <w:rPr>
          <w:b/>
          <w:color w:val="000000"/>
          <w:lang w:eastAsia="uk-UA"/>
        </w:rPr>
        <w:br/>
        <w:t>норм та стандартів гідної праці                                Юрій КУЗОВОЙ</w:t>
      </w:r>
    </w:p>
    <w:p w:rsidR="00B503BC" w:rsidRDefault="00B503BC">
      <w:pPr>
        <w:shd w:val="clear" w:color="auto" w:fill="FFFFFF"/>
        <w:spacing w:before="397" w:after="0" w:line="182" w:lineRule="atLeast"/>
        <w:ind w:left="4820"/>
        <w:rPr>
          <w:color w:val="000000"/>
          <w:lang w:eastAsia="uk-UA"/>
        </w:rPr>
      </w:pPr>
      <w:r>
        <w:rPr>
          <w:color w:val="000000"/>
          <w:lang w:eastAsia="uk-UA"/>
        </w:rPr>
        <w:br w:type="page"/>
      </w:r>
      <w:r>
        <w:rPr>
          <w:color w:val="000000"/>
          <w:lang w:eastAsia="uk-UA"/>
        </w:rPr>
        <w:lastRenderedPageBreak/>
        <w:t>Додаток 5</w:t>
      </w:r>
      <w:r>
        <w:rPr>
          <w:color w:val="000000"/>
          <w:lang w:eastAsia="uk-UA"/>
        </w:rPr>
        <w:br/>
        <w:t xml:space="preserve">до </w:t>
      </w:r>
      <w:proofErr w:type="spellStart"/>
      <w:r>
        <w:rPr>
          <w:color w:val="000000"/>
          <w:lang w:eastAsia="uk-UA"/>
        </w:rPr>
        <w:t>Акта</w:t>
      </w:r>
      <w:proofErr w:type="spellEnd"/>
      <w:r>
        <w:rPr>
          <w:color w:val="000000"/>
          <w:lang w:eastAsia="uk-UA"/>
        </w:rPr>
        <w:t>, складеного за результатами проведення</w:t>
      </w:r>
      <w:r>
        <w:rPr>
          <w:color w:val="000000"/>
          <w:lang w:eastAsia="uk-UA"/>
        </w:rPr>
        <w:br/>
        <w:t>планового (позапланового) заходу державного</w:t>
      </w:r>
      <w:r>
        <w:rPr>
          <w:color w:val="000000"/>
          <w:lang w:eastAsia="uk-UA"/>
        </w:rPr>
        <w:br/>
        <w:t>нагляду (контролю) щодо дотримання вимог</w:t>
      </w:r>
      <w:r>
        <w:rPr>
          <w:color w:val="000000"/>
          <w:lang w:eastAsia="uk-UA"/>
        </w:rPr>
        <w:br/>
        <w:t>законодавства у сферах охорони праці,</w:t>
      </w:r>
      <w:r>
        <w:rPr>
          <w:color w:val="000000"/>
          <w:lang w:eastAsia="uk-UA"/>
        </w:rPr>
        <w:br/>
        <w:t>промислової безпеки, гігієни праці, поводження</w:t>
      </w:r>
      <w:r>
        <w:rPr>
          <w:color w:val="000000"/>
          <w:lang w:eastAsia="uk-UA"/>
        </w:rPr>
        <w:br/>
        <w:t>з вибуховими матеріалами промислового</w:t>
      </w:r>
      <w:r>
        <w:rPr>
          <w:color w:val="000000"/>
          <w:lang w:eastAsia="uk-UA"/>
        </w:rPr>
        <w:br/>
        <w:t>призначення, праці, зайнятості населення,</w:t>
      </w:r>
      <w:r>
        <w:rPr>
          <w:color w:val="000000"/>
          <w:lang w:eastAsia="uk-UA"/>
        </w:rPr>
        <w:br/>
        <w:t>зайнятості та працевлаштування осіб</w:t>
      </w:r>
      <w:r>
        <w:rPr>
          <w:color w:val="000000"/>
          <w:lang w:eastAsia="uk-UA"/>
        </w:rPr>
        <w:br/>
        <w:t>з інвалідністю, здійснення державного</w:t>
      </w:r>
      <w:r>
        <w:rPr>
          <w:color w:val="000000"/>
          <w:lang w:eastAsia="uk-UA"/>
        </w:rPr>
        <w:br/>
        <w:t>гірничого нагляду</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питань для проведення заходу державного нагляду (контролю)</w:t>
      </w:r>
      <w:r>
        <w:rPr>
          <w:b/>
          <w:color w:val="000000"/>
          <w:lang w:eastAsia="uk-UA"/>
        </w:rPr>
        <w:br/>
        <w:t>щодо додержання вимог законодавства про зайнятість населення,</w:t>
      </w:r>
      <w:r>
        <w:rPr>
          <w:b/>
          <w:color w:val="000000"/>
          <w:lang w:eastAsia="uk-UA"/>
        </w:rPr>
        <w:br/>
        <w:t>зайнятість та працевлаштування осіб з інвалідністю</w:t>
      </w:r>
    </w:p>
    <w:p w:rsidR="00B503BC" w:rsidRDefault="00B503BC">
      <w:pPr>
        <w:shd w:val="clear" w:color="auto" w:fill="FFFFFF"/>
        <w:spacing w:before="170" w:after="0" w:line="203" w:lineRule="atLeast"/>
        <w:jc w:val="center"/>
        <w:rPr>
          <w:b/>
          <w:color w:val="000000"/>
          <w:lang w:eastAsia="uk-UA"/>
        </w:rPr>
      </w:pPr>
    </w:p>
    <w:tbl>
      <w:tblPr>
        <w:tblW w:w="10427" w:type="dxa"/>
        <w:tblInd w:w="-530" w:type="dxa"/>
        <w:tblLayout w:type="fixed"/>
        <w:tblCellMar>
          <w:left w:w="0" w:type="dxa"/>
          <w:right w:w="0" w:type="dxa"/>
        </w:tblCellMar>
        <w:tblLook w:val="0000" w:firstRow="0" w:lastRow="0" w:firstColumn="0" w:lastColumn="0" w:noHBand="0" w:noVBand="0"/>
      </w:tblPr>
      <w:tblGrid>
        <w:gridCol w:w="533"/>
        <w:gridCol w:w="2340"/>
        <w:gridCol w:w="20"/>
        <w:gridCol w:w="1743"/>
        <w:gridCol w:w="54"/>
        <w:gridCol w:w="1490"/>
        <w:gridCol w:w="8"/>
        <w:gridCol w:w="46"/>
        <w:gridCol w:w="489"/>
        <w:gridCol w:w="135"/>
        <w:gridCol w:w="284"/>
        <w:gridCol w:w="123"/>
        <w:gridCol w:w="135"/>
        <w:gridCol w:w="1363"/>
        <w:gridCol w:w="135"/>
        <w:gridCol w:w="1529"/>
      </w:tblGrid>
      <w:tr w:rsidR="00FF3ED1" w:rsidTr="00FF3ED1">
        <w:trPr>
          <w:trHeight w:val="60"/>
        </w:trPr>
        <w:tc>
          <w:tcPr>
            <w:tcW w:w="533"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w:t>
            </w:r>
          </w:p>
          <w:p w:rsidR="00FF3ED1" w:rsidRDefault="00FF3ED1">
            <w:pPr>
              <w:spacing w:after="0" w:line="161" w:lineRule="atLeast"/>
              <w:jc w:val="center"/>
              <w:rPr>
                <w:color w:val="000000"/>
                <w:lang w:eastAsia="uk-UA"/>
              </w:rPr>
            </w:pPr>
            <w:r>
              <w:rPr>
                <w:color w:val="000000"/>
                <w:lang w:eastAsia="uk-UA"/>
              </w:rPr>
              <w:t>з/п</w:t>
            </w:r>
          </w:p>
        </w:tc>
        <w:tc>
          <w:tcPr>
            <w:tcW w:w="2360" w:type="dxa"/>
            <w:gridSpan w:val="2"/>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Питання щодо дотримання вимог законодавства</w:t>
            </w:r>
          </w:p>
        </w:tc>
        <w:tc>
          <w:tcPr>
            <w:tcW w:w="1743" w:type="dxa"/>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Ступінь ризику суб’єкта господарювання</w:t>
            </w:r>
          </w:p>
        </w:tc>
        <w:tc>
          <w:tcPr>
            <w:tcW w:w="1544" w:type="dxa"/>
            <w:gridSpan w:val="2"/>
            <w:vMerge w:val="restart"/>
            <w:tcBorders>
              <w:top w:val="single" w:sz="8" w:space="0" w:color="000000"/>
              <w:left w:val="nil"/>
              <w:bottom w:val="single" w:sz="8" w:space="0" w:color="000000"/>
              <w:right w:val="single" w:sz="8" w:space="0" w:color="000000"/>
              <w:tl2br w:val="nil"/>
              <w:tr2bl w:val="nil"/>
            </w:tcBorders>
            <w:shd w:val="clear" w:color="auto" w:fill="FFFFFF"/>
            <w:tcMar>
              <w:top w:w="57" w:type="dxa"/>
              <w:left w:w="28" w:type="dxa"/>
              <w:bottom w:w="71" w:type="dxa"/>
              <w:right w:w="28" w:type="dxa"/>
            </w:tcMar>
            <w:vAlign w:val="center"/>
          </w:tcPr>
          <w:p w:rsidR="00FF3ED1" w:rsidRDefault="00FF3ED1">
            <w:pPr>
              <w:spacing w:after="0" w:line="161" w:lineRule="atLeast"/>
              <w:jc w:val="center"/>
              <w:rPr>
                <w:color w:val="000000"/>
                <w:lang w:eastAsia="uk-UA"/>
              </w:rPr>
            </w:pPr>
            <w:r>
              <w:rPr>
                <w:color w:val="000000"/>
                <w:lang w:eastAsia="uk-UA"/>
              </w:rPr>
              <w:t>Позиція суб’єкта господарювання щодо негативного впливу вимоги законодавства (від 1 до 4 балів)*</w:t>
            </w:r>
          </w:p>
        </w:tc>
        <w:tc>
          <w:tcPr>
            <w:tcW w:w="2583" w:type="dxa"/>
            <w:gridSpan w:val="8"/>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Відповіді на питання</w:t>
            </w:r>
          </w:p>
        </w:tc>
        <w:tc>
          <w:tcPr>
            <w:tcW w:w="1664" w:type="dxa"/>
            <w:gridSpan w:val="2"/>
            <w:vMerge w:val="restart"/>
            <w:tcBorders>
              <w:top w:val="single" w:sz="8" w:space="0" w:color="000000"/>
              <w:left w:val="nil"/>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Нормативне обґрунтування</w:t>
            </w:r>
          </w:p>
        </w:tc>
      </w:tr>
      <w:tr w:rsidR="00FF3ED1" w:rsidTr="00FF3ED1">
        <w:trPr>
          <w:trHeight w:val="962"/>
        </w:trPr>
        <w:tc>
          <w:tcPr>
            <w:tcW w:w="533"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FF3ED1" w:rsidRDefault="00FF3ED1">
            <w:pPr>
              <w:spacing w:after="0" w:line="240" w:lineRule="auto"/>
              <w:rPr>
                <w:color w:val="000000"/>
                <w:lang w:eastAsia="uk-UA"/>
              </w:rPr>
            </w:pPr>
          </w:p>
        </w:tc>
        <w:tc>
          <w:tcPr>
            <w:tcW w:w="2360" w:type="dxa"/>
            <w:gridSpan w:val="2"/>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FF3ED1" w:rsidRDefault="00FF3ED1">
            <w:pPr>
              <w:spacing w:after="0" w:line="240" w:lineRule="auto"/>
              <w:rPr>
                <w:color w:val="000000"/>
                <w:lang w:eastAsia="uk-UA"/>
              </w:rPr>
            </w:pPr>
          </w:p>
        </w:tc>
        <w:tc>
          <w:tcPr>
            <w:tcW w:w="1743" w:type="dxa"/>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FF3ED1" w:rsidRDefault="00FF3ED1">
            <w:pPr>
              <w:spacing w:after="0" w:line="240" w:lineRule="auto"/>
              <w:rPr>
                <w:color w:val="000000"/>
                <w:lang w:eastAsia="uk-UA"/>
              </w:rPr>
            </w:pPr>
          </w:p>
        </w:tc>
        <w:tc>
          <w:tcPr>
            <w:tcW w:w="1544" w:type="dxa"/>
            <w:gridSpan w:val="2"/>
            <w:vMerge/>
            <w:tcBorders>
              <w:top w:val="single" w:sz="8" w:space="0" w:color="000000"/>
              <w:left w:val="nil"/>
              <w:bottom w:val="single" w:sz="8" w:space="0" w:color="000000"/>
              <w:right w:val="single" w:sz="8" w:space="0" w:color="000000"/>
              <w:tl2br w:val="nil"/>
              <w:tr2bl w:val="nil"/>
            </w:tcBorders>
            <w:shd w:val="clear" w:color="auto" w:fill="FFFFFF"/>
            <w:vAlign w:val="center"/>
          </w:tcPr>
          <w:p w:rsidR="00FF3ED1" w:rsidRDefault="00FF3ED1">
            <w:pPr>
              <w:spacing w:after="0" w:line="240" w:lineRule="auto"/>
              <w:rPr>
                <w:color w:val="000000"/>
                <w:lang w:eastAsia="uk-UA"/>
              </w:rPr>
            </w:pPr>
          </w:p>
        </w:tc>
        <w:tc>
          <w:tcPr>
            <w:tcW w:w="543" w:type="dxa"/>
            <w:gridSpan w:val="3"/>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так</w:t>
            </w:r>
          </w:p>
        </w:tc>
        <w:tc>
          <w:tcPr>
            <w:tcW w:w="542" w:type="dxa"/>
            <w:gridSpan w:val="3"/>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ні</w:t>
            </w:r>
          </w:p>
        </w:tc>
        <w:tc>
          <w:tcPr>
            <w:tcW w:w="1498" w:type="dxa"/>
            <w:gridSpan w:val="2"/>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не розглядалося</w:t>
            </w:r>
          </w:p>
        </w:tc>
        <w:tc>
          <w:tcPr>
            <w:tcW w:w="1664" w:type="dxa"/>
            <w:gridSpan w:val="2"/>
            <w:vMerge/>
            <w:tcBorders>
              <w:left w:val="nil"/>
              <w:bottom w:val="single" w:sz="4" w:space="0" w:color="auto"/>
              <w:right w:val="single" w:sz="8" w:space="0" w:color="000000"/>
              <w:tl2br w:val="nil"/>
              <w:tr2bl w:val="nil"/>
            </w:tcBorders>
            <w:shd w:val="clear" w:color="auto" w:fill="FFFFFF"/>
            <w:vAlign w:val="center"/>
          </w:tcPr>
          <w:p w:rsidR="00FF3ED1" w:rsidRDefault="00FF3ED1">
            <w:pPr>
              <w:spacing w:after="0" w:line="240" w:lineRule="auto"/>
              <w:rPr>
                <w:color w:val="000000"/>
                <w:lang w:eastAsia="uk-UA"/>
              </w:rPr>
            </w:pPr>
          </w:p>
        </w:tc>
      </w:tr>
      <w:tr w:rsidR="00FF3ED1" w:rsidTr="00FF3ED1">
        <w:trPr>
          <w:trHeight w:val="60"/>
          <w:tblHeader/>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1</w:t>
            </w:r>
          </w:p>
        </w:tc>
        <w:tc>
          <w:tcPr>
            <w:tcW w:w="234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2</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3</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ind w:leftChars="-100" w:left="-240" w:firstLineChars="100" w:firstLine="240"/>
              <w:jc w:val="center"/>
              <w:rPr>
                <w:color w:val="000000"/>
                <w:lang w:eastAsia="uk-UA"/>
              </w:rPr>
            </w:pPr>
            <w:r>
              <w:rPr>
                <w:color w:val="000000"/>
                <w:lang w:eastAsia="uk-UA"/>
              </w:rPr>
              <w:t>4</w:t>
            </w:r>
          </w:p>
        </w:tc>
        <w:tc>
          <w:tcPr>
            <w:tcW w:w="535" w:type="dxa"/>
            <w:gridSpan w:val="2"/>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5</w:t>
            </w:r>
          </w:p>
        </w:tc>
        <w:tc>
          <w:tcPr>
            <w:tcW w:w="542" w:type="dxa"/>
            <w:gridSpan w:val="3"/>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6</w:t>
            </w:r>
          </w:p>
        </w:tc>
        <w:tc>
          <w:tcPr>
            <w:tcW w:w="1498" w:type="dxa"/>
            <w:gridSpan w:val="2"/>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7</w:t>
            </w:r>
          </w:p>
        </w:tc>
        <w:tc>
          <w:tcPr>
            <w:tcW w:w="1664" w:type="dxa"/>
            <w:gridSpan w:val="2"/>
            <w:tcBorders>
              <w:top w:val="single" w:sz="4" w:space="0" w:color="auto"/>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FF3ED1" w:rsidRDefault="00FF3ED1">
            <w:pPr>
              <w:spacing w:after="0" w:line="161" w:lineRule="atLeast"/>
              <w:jc w:val="center"/>
              <w:rPr>
                <w:color w:val="000000"/>
                <w:lang w:eastAsia="uk-UA"/>
              </w:rPr>
            </w:pPr>
            <w:r>
              <w:rPr>
                <w:color w:val="000000"/>
                <w:lang w:eastAsia="uk-UA"/>
              </w:rPr>
              <w:t>8</w:t>
            </w:r>
          </w:p>
        </w:tc>
      </w:tr>
      <w:tr w:rsidR="00FF3ED1"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179" w:lineRule="atLeast"/>
              <w:jc w:val="center"/>
              <w:rPr>
                <w:color w:val="000000"/>
                <w:spacing w:val="-2"/>
                <w:lang w:eastAsia="uk-UA"/>
              </w:rPr>
            </w:pPr>
            <w:r>
              <w:rPr>
                <w:color w:val="000000"/>
                <w:spacing w:val="-2"/>
                <w:lang w:eastAsia="uk-UA"/>
              </w:rPr>
              <w:t>1.</w:t>
            </w:r>
          </w:p>
        </w:tc>
        <w:tc>
          <w:tcPr>
            <w:tcW w:w="9894" w:type="dxa"/>
            <w:gridSpan w:val="15"/>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C35C0">
            <w:pPr>
              <w:spacing w:after="0" w:line="179" w:lineRule="atLeast"/>
              <w:jc w:val="center"/>
              <w:rPr>
                <w:color w:val="000000"/>
                <w:spacing w:val="-2"/>
                <w:lang w:eastAsia="uk-UA"/>
              </w:rPr>
            </w:pPr>
            <w:r>
              <w:rPr>
                <w:rStyle w:val="st102"/>
              </w:rPr>
              <w:t>Додержання законодавства про зайнятість населення</w:t>
            </w:r>
          </w:p>
        </w:tc>
      </w:tr>
      <w:tr w:rsidR="00FF3ED1"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rsidP="00FF3ED1">
            <w:pPr>
              <w:spacing w:after="0" w:line="240" w:lineRule="auto"/>
              <w:jc w:val="center"/>
              <w:rPr>
                <w:color w:val="000000"/>
                <w:lang w:eastAsia="uk-UA"/>
              </w:rPr>
            </w:pPr>
          </w:p>
        </w:tc>
        <w:tc>
          <w:tcPr>
            <w:tcW w:w="9894" w:type="dxa"/>
            <w:gridSpan w:val="15"/>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C35C0">
            <w:pPr>
              <w:spacing w:after="0" w:line="179" w:lineRule="atLeast"/>
              <w:jc w:val="center"/>
              <w:rPr>
                <w:color w:val="000000"/>
                <w:spacing w:val="-2"/>
                <w:lang w:eastAsia="uk-UA"/>
              </w:rPr>
            </w:pPr>
            <w:r>
              <w:rPr>
                <w:rStyle w:val="st42"/>
              </w:rPr>
              <w:t>Питання для перевірки дотримання вимог законодавства, які поширюються на всіх роботодавців у відповідній сфері</w:t>
            </w:r>
          </w:p>
        </w:tc>
      </w:tr>
      <w:tr w:rsidR="00FF3ED1"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70527" w:rsidP="00C64681">
            <w:pPr>
              <w:spacing w:after="0" w:line="179" w:lineRule="atLeast"/>
              <w:jc w:val="center"/>
              <w:rPr>
                <w:color w:val="000000"/>
                <w:spacing w:val="-2"/>
                <w:lang w:eastAsia="uk-UA"/>
              </w:rPr>
            </w:pPr>
            <w:r>
              <w:rPr>
                <w:rStyle w:val="st42"/>
              </w:rPr>
              <w:t>1.1</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70527">
            <w:pPr>
              <w:spacing w:after="0" w:line="179" w:lineRule="atLeast"/>
              <w:rPr>
                <w:color w:val="000000"/>
                <w:spacing w:val="-2"/>
                <w:lang w:eastAsia="uk-UA"/>
              </w:rPr>
            </w:pPr>
            <w:r>
              <w:rPr>
                <w:rStyle w:val="st42"/>
              </w:rPr>
              <w:t>Роботодавець застосовує працю іноземців та осіб без громадянства на підставі дозволу</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70527">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70527">
            <w:pPr>
              <w:spacing w:after="0" w:line="179" w:lineRule="atLeast"/>
              <w:jc w:val="center"/>
              <w:rPr>
                <w:color w:val="000000"/>
                <w:spacing w:val="-2"/>
                <w:lang w:eastAsia="uk-UA"/>
              </w:rPr>
            </w:pPr>
            <w:r w:rsidRPr="00F70527">
              <w:rPr>
                <w:rStyle w:val="st910"/>
                <w:color w:val="000000" w:themeColor="text1"/>
              </w:rPr>
              <w:t>частина перша</w:t>
            </w:r>
            <w:r w:rsidRPr="00F70527">
              <w:rPr>
                <w:rStyle w:val="st42"/>
                <w:color w:val="000000" w:themeColor="text1"/>
              </w:rPr>
              <w:t xml:space="preserve"> статті 42 ЗУ № 5067</w:t>
            </w:r>
          </w:p>
        </w:tc>
      </w:tr>
      <w:tr w:rsidR="00FF3ED1"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290F28" w:rsidP="00C64681">
            <w:pPr>
              <w:spacing w:after="0" w:line="179" w:lineRule="atLeast"/>
              <w:jc w:val="center"/>
              <w:rPr>
                <w:color w:val="000000"/>
                <w:spacing w:val="-2"/>
                <w:lang w:eastAsia="uk-UA"/>
              </w:rPr>
            </w:pPr>
            <w:r>
              <w:rPr>
                <w:rStyle w:val="st42"/>
              </w:rPr>
              <w:t>1.2</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290F28">
            <w:pPr>
              <w:spacing w:after="0" w:line="179" w:lineRule="atLeast"/>
              <w:rPr>
                <w:color w:val="000000"/>
                <w:spacing w:val="-2"/>
                <w:lang w:eastAsia="uk-UA"/>
              </w:rPr>
            </w:pPr>
            <w:r>
              <w:rPr>
                <w:rStyle w:val="st42"/>
              </w:rPr>
              <w:t xml:space="preserve">Праця іноземців та осіб без громадянства застосовується на різних посадах в одного або декількох (двох і більше) роботодавців за умови отримання дозволу на застосування праці іноземців та осіб без </w:t>
            </w:r>
            <w:r>
              <w:rPr>
                <w:rStyle w:val="st42"/>
              </w:rPr>
              <w:lastRenderedPageBreak/>
              <w:t>громадянства на кожній посаді</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290F28">
            <w:pPr>
              <w:spacing w:after="0" w:line="179" w:lineRule="atLeast"/>
              <w:jc w:val="center"/>
              <w:rPr>
                <w:color w:val="000000"/>
                <w:spacing w:val="-2"/>
                <w:lang w:eastAsia="uk-UA"/>
              </w:rPr>
            </w:pPr>
            <w:r>
              <w:rPr>
                <w:rStyle w:val="st42"/>
              </w:rPr>
              <w:lastRenderedPageBreak/>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290F28">
            <w:pPr>
              <w:spacing w:after="0" w:line="179" w:lineRule="atLeast"/>
              <w:jc w:val="center"/>
              <w:rPr>
                <w:color w:val="000000"/>
                <w:spacing w:val="-2"/>
                <w:lang w:eastAsia="uk-UA"/>
              </w:rPr>
            </w:pPr>
            <w:r w:rsidRPr="00290F28">
              <w:rPr>
                <w:rStyle w:val="st42"/>
                <w:color w:val="000000" w:themeColor="text1"/>
              </w:rPr>
              <w:t xml:space="preserve">абзац перший </w:t>
            </w:r>
            <w:r w:rsidRPr="00290F28">
              <w:rPr>
                <w:rStyle w:val="st910"/>
                <w:color w:val="000000" w:themeColor="text1"/>
              </w:rPr>
              <w:t>частини другої</w:t>
            </w:r>
            <w:r w:rsidRPr="00290F28">
              <w:rPr>
                <w:rStyle w:val="st42"/>
                <w:color w:val="000000" w:themeColor="text1"/>
              </w:rPr>
              <w:t xml:space="preserve"> статті 42 ЗУ № 5067</w:t>
            </w:r>
          </w:p>
        </w:tc>
      </w:tr>
      <w:tr w:rsidR="00FF3ED1"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844D18" w:rsidP="00C64681">
            <w:pPr>
              <w:spacing w:after="0" w:line="179" w:lineRule="atLeast"/>
              <w:jc w:val="center"/>
              <w:rPr>
                <w:color w:val="000000"/>
                <w:spacing w:val="-2"/>
                <w:lang w:eastAsia="uk-UA"/>
              </w:rPr>
            </w:pPr>
            <w:r>
              <w:rPr>
                <w:rStyle w:val="st42"/>
              </w:rPr>
              <w:lastRenderedPageBreak/>
              <w:t>1.3</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6D3540">
            <w:pPr>
              <w:spacing w:after="0" w:line="179" w:lineRule="atLeast"/>
              <w:rPr>
                <w:color w:val="000000"/>
                <w:spacing w:val="-2"/>
                <w:lang w:eastAsia="uk-UA"/>
              </w:rPr>
            </w:pPr>
            <w:r>
              <w:rPr>
                <w:rStyle w:val="st42"/>
              </w:rPr>
              <w:t>Праця іноземців та осіб без громадянства застосовується без дозволу на посадах за сумісництвом, якщо строк дії трудового договору на посаді за сумісництвом не перевищує строк дії дозволу за основним місцем роботи</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6D3540">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6D3540">
            <w:pPr>
              <w:spacing w:after="0" w:line="179" w:lineRule="atLeast"/>
              <w:jc w:val="center"/>
              <w:rPr>
                <w:color w:val="000000"/>
                <w:spacing w:val="-2"/>
                <w:lang w:eastAsia="uk-UA"/>
              </w:rPr>
            </w:pPr>
            <w:r w:rsidRPr="006D3540">
              <w:rPr>
                <w:rStyle w:val="st910"/>
                <w:color w:val="000000" w:themeColor="text1"/>
              </w:rPr>
              <w:t>абзац другий</w:t>
            </w:r>
            <w:r w:rsidRPr="006D3540">
              <w:rPr>
                <w:rStyle w:val="st42"/>
                <w:color w:val="000000" w:themeColor="text1"/>
              </w:rPr>
              <w:t xml:space="preserve"> частини другої статті 42 ЗУ № 5067</w:t>
            </w:r>
          </w:p>
        </w:tc>
      </w:tr>
      <w:tr w:rsidR="00FF3ED1"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2625C7" w:rsidP="00C64681">
            <w:pPr>
              <w:spacing w:after="0" w:line="179" w:lineRule="atLeast"/>
              <w:jc w:val="center"/>
              <w:rPr>
                <w:color w:val="000000"/>
                <w:spacing w:val="-2"/>
                <w:lang w:eastAsia="uk-UA"/>
              </w:rPr>
            </w:pPr>
            <w:r>
              <w:rPr>
                <w:rStyle w:val="st42"/>
              </w:rPr>
              <w:t>1.4</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2625C7">
            <w:pPr>
              <w:spacing w:after="0" w:line="179" w:lineRule="atLeast"/>
              <w:rPr>
                <w:color w:val="000000"/>
                <w:spacing w:val="-2"/>
                <w:lang w:eastAsia="uk-UA"/>
              </w:rPr>
            </w:pPr>
            <w:r>
              <w:rPr>
                <w:rStyle w:val="st42"/>
              </w:rPr>
              <w:t>Роботодавець подав інформацію про заплановане масове вивільнення працівників у зв’язку із змінами в організації виробництва і праці, у тому числі ліквідацією, реорганізацією або перепрофілюванням підприємств, установ, організацій, скороченням чисельності або штату працівників підприємства, установи, організації незалежно від форми власності, виду діяльності та господарювання, за два місяці до вивільнення</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2625C7">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2625C7">
            <w:pPr>
              <w:spacing w:after="0" w:line="179" w:lineRule="atLeast"/>
              <w:jc w:val="center"/>
              <w:rPr>
                <w:color w:val="000000"/>
                <w:spacing w:val="-2"/>
                <w:lang w:eastAsia="uk-UA"/>
              </w:rPr>
            </w:pPr>
            <w:r w:rsidRPr="002625C7">
              <w:rPr>
                <w:rStyle w:val="st910"/>
                <w:color w:val="000000" w:themeColor="text1"/>
              </w:rPr>
              <w:t>абзац третій</w:t>
            </w:r>
            <w:r w:rsidRPr="002625C7">
              <w:rPr>
                <w:rStyle w:val="st42"/>
                <w:color w:val="000000" w:themeColor="text1"/>
              </w:rPr>
              <w:t xml:space="preserve"> пункту 4 частини третьої статті 50 ЗУ № 5067;</w:t>
            </w:r>
            <w:r w:rsidRPr="002625C7">
              <w:rPr>
                <w:rStyle w:val="st42"/>
                <w:color w:val="000000" w:themeColor="text1"/>
              </w:rPr>
              <w:br/>
              <w:t>пункт 2 розділу І Порядку № 563</w:t>
            </w:r>
          </w:p>
        </w:tc>
      </w:tr>
      <w:tr w:rsidR="00B807E4" w:rsidTr="001E08D7">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807E4" w:rsidRDefault="00B807E4" w:rsidP="00C64681">
            <w:pPr>
              <w:spacing w:after="0" w:line="179" w:lineRule="atLeast"/>
              <w:jc w:val="center"/>
              <w:rPr>
                <w:color w:val="000000"/>
                <w:spacing w:val="-2"/>
                <w:lang w:eastAsia="uk-UA"/>
              </w:rPr>
            </w:pPr>
          </w:p>
        </w:tc>
        <w:tc>
          <w:tcPr>
            <w:tcW w:w="9894" w:type="dxa"/>
            <w:gridSpan w:val="15"/>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807E4" w:rsidRDefault="00B807E4">
            <w:pPr>
              <w:spacing w:after="0" w:line="179" w:lineRule="atLeast"/>
              <w:jc w:val="center"/>
              <w:rPr>
                <w:color w:val="000000"/>
                <w:spacing w:val="-2"/>
                <w:lang w:eastAsia="uk-UA"/>
              </w:rPr>
            </w:pPr>
            <w:r>
              <w:rPr>
                <w:rStyle w:val="st42"/>
              </w:rPr>
              <w:t>Питання для перевірки дотримання вимог законодавства, які застосовуються лише до певної категорії суб’єкта господарювання (залежно від виду господарської діяльності, об’єктів, що експлуатуються, обсягу певних операцій, інших показників)</w:t>
            </w:r>
          </w:p>
        </w:tc>
      </w:tr>
      <w:tr w:rsidR="00FD62DE"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4C3BAE" w:rsidP="00C64681">
            <w:pPr>
              <w:spacing w:after="0" w:line="179" w:lineRule="atLeast"/>
              <w:jc w:val="center"/>
              <w:rPr>
                <w:color w:val="000000"/>
                <w:spacing w:val="-2"/>
                <w:lang w:eastAsia="uk-UA"/>
              </w:rPr>
            </w:pPr>
            <w:r>
              <w:rPr>
                <w:rStyle w:val="st42"/>
              </w:rPr>
              <w:t>1.5</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4C3BAE">
            <w:pPr>
              <w:spacing w:after="0" w:line="179" w:lineRule="atLeast"/>
              <w:rPr>
                <w:color w:val="000000"/>
                <w:spacing w:val="-2"/>
                <w:lang w:eastAsia="uk-UA"/>
              </w:rPr>
            </w:pPr>
            <w:r>
              <w:rPr>
                <w:rStyle w:val="st42"/>
              </w:rPr>
              <w:t xml:space="preserve">Суб’єкт господарювання, який надає послуги з посередництва у працевлаштуванні за кордоном, </w:t>
            </w:r>
            <w:r>
              <w:rPr>
                <w:rStyle w:val="st42"/>
              </w:rPr>
              <w:lastRenderedPageBreak/>
              <w:t>включений до переліку суб’єктів господарювання, що надають послуги з посередництва у працевлаштуванні за кордоном, та в межах укладених зовнішньоекономічних договорів</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4C3BAE">
            <w:pPr>
              <w:spacing w:after="0" w:line="179" w:lineRule="atLeast"/>
              <w:jc w:val="center"/>
              <w:rPr>
                <w:color w:val="000000"/>
                <w:spacing w:val="-2"/>
                <w:lang w:eastAsia="uk-UA"/>
              </w:rPr>
            </w:pPr>
            <w:r>
              <w:rPr>
                <w:rStyle w:val="st42"/>
              </w:rPr>
              <w:lastRenderedPageBreak/>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4C3BAE">
            <w:pPr>
              <w:spacing w:after="0" w:line="179" w:lineRule="atLeast"/>
              <w:jc w:val="center"/>
              <w:rPr>
                <w:color w:val="000000"/>
                <w:spacing w:val="-2"/>
                <w:lang w:eastAsia="uk-UA"/>
              </w:rPr>
            </w:pPr>
            <w:r w:rsidRPr="004C3BAE">
              <w:rPr>
                <w:rStyle w:val="st910"/>
                <w:color w:val="000000" w:themeColor="text1"/>
              </w:rPr>
              <w:t>частина перша</w:t>
            </w:r>
            <w:r w:rsidRPr="004C3BAE">
              <w:rPr>
                <w:rStyle w:val="st42"/>
                <w:color w:val="000000" w:themeColor="text1"/>
              </w:rPr>
              <w:t xml:space="preserve"> статті 38 ЗУ № 5067</w:t>
            </w:r>
          </w:p>
        </w:tc>
      </w:tr>
      <w:tr w:rsidR="00FD62DE"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58539F" w:rsidP="00C64681">
            <w:pPr>
              <w:spacing w:after="0" w:line="179" w:lineRule="atLeast"/>
              <w:jc w:val="center"/>
              <w:rPr>
                <w:color w:val="000000"/>
                <w:spacing w:val="-2"/>
                <w:lang w:eastAsia="uk-UA"/>
              </w:rPr>
            </w:pPr>
            <w:r>
              <w:rPr>
                <w:rStyle w:val="st42"/>
              </w:rPr>
              <w:lastRenderedPageBreak/>
              <w:t>1.6</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58539F">
            <w:pPr>
              <w:spacing w:after="0" w:line="179" w:lineRule="atLeast"/>
              <w:rPr>
                <w:color w:val="000000"/>
                <w:spacing w:val="-2"/>
                <w:lang w:eastAsia="uk-UA"/>
              </w:rPr>
            </w:pPr>
            <w:r>
              <w:rPr>
                <w:rStyle w:val="st42"/>
              </w:rPr>
              <w:t>Суб’єкт господарювання має укладений з іноземним роботодавцем зовнішньо-економічний договір (контракт) про надання послуг з посередництва у працевлаштуванні, пошуку та добору працівників</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58539F">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58539F">
            <w:pPr>
              <w:spacing w:after="0" w:line="179" w:lineRule="atLeast"/>
              <w:jc w:val="center"/>
              <w:rPr>
                <w:color w:val="000000"/>
                <w:spacing w:val="-2"/>
                <w:lang w:eastAsia="uk-UA"/>
              </w:rPr>
            </w:pPr>
            <w:r w:rsidRPr="0058539F">
              <w:rPr>
                <w:rStyle w:val="st910"/>
                <w:color w:val="000000" w:themeColor="text1"/>
              </w:rPr>
              <w:t>пункт 2</w:t>
            </w:r>
            <w:r w:rsidRPr="0058539F">
              <w:rPr>
                <w:rStyle w:val="st42"/>
                <w:color w:val="000000" w:themeColor="text1"/>
              </w:rPr>
              <w:t xml:space="preserve"> частини другої статті 38 ЗУ № 5067</w:t>
            </w:r>
          </w:p>
        </w:tc>
      </w:tr>
      <w:tr w:rsidR="00FD62DE"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864273" w:rsidP="00C64681">
            <w:pPr>
              <w:spacing w:after="0" w:line="179" w:lineRule="atLeast"/>
              <w:jc w:val="center"/>
              <w:rPr>
                <w:color w:val="000000"/>
                <w:spacing w:val="-2"/>
                <w:lang w:eastAsia="uk-UA"/>
              </w:rPr>
            </w:pPr>
            <w:r>
              <w:rPr>
                <w:rStyle w:val="st42"/>
              </w:rPr>
              <w:t>1.7</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864273">
            <w:pPr>
              <w:spacing w:after="0" w:line="179" w:lineRule="atLeast"/>
              <w:rPr>
                <w:color w:val="000000"/>
                <w:spacing w:val="-2"/>
                <w:lang w:eastAsia="uk-UA"/>
              </w:rPr>
            </w:pPr>
            <w:r>
              <w:rPr>
                <w:rStyle w:val="st42"/>
              </w:rPr>
              <w:t>Суб’єкт господарювання, що надає послуги з посередництва у працевлаштуванні за кордоном, надає громадянину до виїзду для працевлаштування за кордоном:</w:t>
            </w:r>
            <w:r>
              <w:rPr>
                <w:rStyle w:val="st42"/>
              </w:rPr>
              <w:br/>
              <w:t>- інформацію у письмовій формі про права та гарантії, які йому надаються за трудовим договором (контрактом), передбачені законодавством України та законодавством держави місцезнаходження роботодавця;</w:t>
            </w:r>
            <w:r>
              <w:rPr>
                <w:rStyle w:val="st42"/>
              </w:rPr>
              <w:br/>
              <w:t xml:space="preserve">- контактні дані консульських установ України у державі </w:t>
            </w:r>
            <w:r>
              <w:rPr>
                <w:rStyle w:val="st42"/>
              </w:rPr>
              <w:lastRenderedPageBreak/>
              <w:t>перебування;</w:t>
            </w:r>
            <w:r>
              <w:rPr>
                <w:rStyle w:val="st42"/>
              </w:rPr>
              <w:br/>
              <w:t xml:space="preserve">- </w:t>
            </w:r>
            <w:proofErr w:type="spellStart"/>
            <w:r>
              <w:rPr>
                <w:rStyle w:val="st42"/>
              </w:rPr>
              <w:t>проєкт</w:t>
            </w:r>
            <w:proofErr w:type="spellEnd"/>
            <w:r>
              <w:rPr>
                <w:rStyle w:val="st42"/>
              </w:rPr>
              <w:t xml:space="preserve"> трудового договору (контракту), завірений іноземним роботодавцем</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864273">
            <w:pPr>
              <w:spacing w:after="0" w:line="179" w:lineRule="atLeast"/>
              <w:jc w:val="center"/>
              <w:rPr>
                <w:color w:val="000000"/>
                <w:spacing w:val="-2"/>
                <w:lang w:eastAsia="uk-UA"/>
              </w:rPr>
            </w:pPr>
            <w:r>
              <w:rPr>
                <w:rStyle w:val="st42"/>
              </w:rPr>
              <w:lastRenderedPageBreak/>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864273">
            <w:pPr>
              <w:spacing w:after="0" w:line="179" w:lineRule="atLeast"/>
              <w:jc w:val="center"/>
              <w:rPr>
                <w:color w:val="000000"/>
                <w:spacing w:val="-2"/>
                <w:lang w:eastAsia="uk-UA"/>
              </w:rPr>
            </w:pPr>
            <w:r w:rsidRPr="00864273">
              <w:rPr>
                <w:rStyle w:val="st910"/>
                <w:color w:val="000000" w:themeColor="text1"/>
              </w:rPr>
              <w:t>пункт 1</w:t>
            </w:r>
            <w:r w:rsidRPr="00864273">
              <w:rPr>
                <w:rStyle w:val="st42"/>
                <w:color w:val="000000" w:themeColor="text1"/>
              </w:rPr>
              <w:t xml:space="preserve"> частини четвертої статті 38 ЗУ № 5067</w:t>
            </w:r>
          </w:p>
        </w:tc>
      </w:tr>
      <w:tr w:rsidR="00FD62DE"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5D37E1" w:rsidP="00C64681">
            <w:pPr>
              <w:spacing w:after="0" w:line="179" w:lineRule="atLeast"/>
              <w:jc w:val="center"/>
              <w:rPr>
                <w:color w:val="000000"/>
                <w:spacing w:val="-2"/>
                <w:lang w:eastAsia="uk-UA"/>
              </w:rPr>
            </w:pPr>
            <w:r>
              <w:rPr>
                <w:rStyle w:val="st42"/>
              </w:rPr>
              <w:lastRenderedPageBreak/>
              <w:t>1.7.1</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5D37E1">
            <w:pPr>
              <w:spacing w:after="0" w:line="179" w:lineRule="atLeast"/>
              <w:rPr>
                <w:color w:val="000000"/>
                <w:spacing w:val="-2"/>
                <w:lang w:eastAsia="uk-UA"/>
              </w:rPr>
            </w:pPr>
            <w:r>
              <w:rPr>
                <w:rStyle w:val="st42"/>
              </w:rPr>
              <w:t xml:space="preserve">Суб’єкт господарювання, що надає послуги з посередництва у працевлаштуванні за кордоном, зберігає протягом 5 років підтвердження щодо одержання громадянином інформації та </w:t>
            </w:r>
            <w:proofErr w:type="spellStart"/>
            <w:r>
              <w:rPr>
                <w:rStyle w:val="st42"/>
              </w:rPr>
              <w:t>проєкту</w:t>
            </w:r>
            <w:proofErr w:type="spellEnd"/>
            <w:r>
              <w:rPr>
                <w:rStyle w:val="st42"/>
              </w:rPr>
              <w:t xml:space="preserve"> трудового договору (контракту)</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5D37E1">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FD62DE">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D62DE" w:rsidRDefault="005D37E1">
            <w:pPr>
              <w:spacing w:after="0" w:line="179" w:lineRule="atLeast"/>
              <w:jc w:val="center"/>
              <w:rPr>
                <w:color w:val="000000"/>
                <w:spacing w:val="-2"/>
                <w:lang w:eastAsia="uk-UA"/>
              </w:rPr>
            </w:pPr>
            <w:r w:rsidRPr="005D37E1">
              <w:rPr>
                <w:rStyle w:val="st910"/>
                <w:color w:val="000000" w:themeColor="text1"/>
              </w:rPr>
              <w:t>абзац п’ятий</w:t>
            </w:r>
            <w:r w:rsidRPr="005D37E1">
              <w:rPr>
                <w:rStyle w:val="st42"/>
                <w:color w:val="000000" w:themeColor="text1"/>
              </w:rPr>
              <w:t xml:space="preserve"> пункту 1 частини четвертої статті 38 ЗУ № 5067</w:t>
            </w:r>
          </w:p>
        </w:tc>
      </w:tr>
      <w:tr w:rsidR="00FF3ED1"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6662E0" w:rsidP="00C64681">
            <w:pPr>
              <w:spacing w:after="0" w:line="179" w:lineRule="atLeast"/>
              <w:jc w:val="center"/>
              <w:rPr>
                <w:color w:val="000000"/>
                <w:spacing w:val="-2"/>
                <w:lang w:eastAsia="uk-UA"/>
              </w:rPr>
            </w:pPr>
            <w:r>
              <w:rPr>
                <w:rStyle w:val="st42"/>
              </w:rPr>
              <w:t>1.8</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6662E0">
            <w:pPr>
              <w:spacing w:after="0" w:line="179" w:lineRule="atLeast"/>
              <w:rPr>
                <w:color w:val="000000"/>
                <w:spacing w:val="-2"/>
                <w:lang w:eastAsia="uk-UA"/>
              </w:rPr>
            </w:pPr>
            <w:r>
              <w:rPr>
                <w:rStyle w:val="st42"/>
              </w:rPr>
              <w:t>Суб’єкт господарювання, що надає послуги з посередництва у працевлаштуванні за кордоном, веде облік громадян, які за його посередництва працевлаштовані за кордоном</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6662E0">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6662E0">
            <w:pPr>
              <w:spacing w:after="0" w:line="179" w:lineRule="atLeast"/>
              <w:jc w:val="center"/>
              <w:rPr>
                <w:color w:val="000000"/>
                <w:spacing w:val="-2"/>
                <w:lang w:eastAsia="uk-UA"/>
              </w:rPr>
            </w:pPr>
            <w:r w:rsidRPr="006662E0">
              <w:rPr>
                <w:rStyle w:val="st910"/>
                <w:color w:val="000000" w:themeColor="text1"/>
              </w:rPr>
              <w:t>пункт 2</w:t>
            </w:r>
            <w:r w:rsidRPr="006662E0">
              <w:rPr>
                <w:rStyle w:val="st42"/>
                <w:color w:val="000000" w:themeColor="text1"/>
              </w:rPr>
              <w:t xml:space="preserve"> частини четвертої статті 38 ЗУ № 5067</w:t>
            </w:r>
          </w:p>
        </w:tc>
      </w:tr>
      <w:tr w:rsidR="00FF3ED1"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362ABA" w:rsidP="00C64681">
            <w:pPr>
              <w:spacing w:after="0" w:line="179" w:lineRule="atLeast"/>
              <w:jc w:val="center"/>
              <w:rPr>
                <w:color w:val="000000"/>
                <w:spacing w:val="-2"/>
                <w:lang w:eastAsia="uk-UA"/>
              </w:rPr>
            </w:pPr>
            <w:r>
              <w:rPr>
                <w:rStyle w:val="st42"/>
              </w:rPr>
              <w:t>1.9</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821628">
            <w:pPr>
              <w:spacing w:after="0" w:line="179" w:lineRule="atLeast"/>
              <w:rPr>
                <w:color w:val="000000"/>
                <w:spacing w:val="-2"/>
                <w:lang w:eastAsia="uk-UA"/>
              </w:rPr>
            </w:pPr>
            <w:r>
              <w:rPr>
                <w:rStyle w:val="st42"/>
              </w:rPr>
              <w:t xml:space="preserve">Суб’єкт господарювання, що надає послуги з посередництва у працевлаштуванні за кордоном, безоплатно надає громадянам інформацію та консультації про переваги легального працевлаштування за кордоном, характер майбутньої роботи, умови та розмір оплати праці, умови проживання в державі перебування, наявність міжнародних </w:t>
            </w:r>
            <w:r>
              <w:rPr>
                <w:rStyle w:val="st42"/>
              </w:rPr>
              <w:lastRenderedPageBreak/>
              <w:t>договорів (угод) у сфері працевлаштування та соціального забезпечення, укладених між Україною та державою місцезнаходження роботодавця</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821628">
            <w:pPr>
              <w:spacing w:after="0" w:line="179" w:lineRule="atLeast"/>
              <w:jc w:val="center"/>
              <w:rPr>
                <w:color w:val="000000"/>
                <w:spacing w:val="-2"/>
                <w:lang w:eastAsia="uk-UA"/>
              </w:rPr>
            </w:pPr>
            <w:r>
              <w:rPr>
                <w:rStyle w:val="st42"/>
              </w:rPr>
              <w:lastRenderedPageBreak/>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Pr="00821628" w:rsidRDefault="00821628" w:rsidP="00821628">
            <w:pPr>
              <w:jc w:val="center"/>
            </w:pPr>
            <w:r w:rsidRPr="00821628">
              <w:t>пункт 3 частини четвертої статті 38 ЗУ № 5067</w:t>
            </w:r>
          </w:p>
        </w:tc>
      </w:tr>
      <w:tr w:rsidR="00362ABA"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5A27F2" w:rsidP="005A27F2">
            <w:pPr>
              <w:spacing w:after="0" w:line="179" w:lineRule="atLeast"/>
              <w:jc w:val="center"/>
              <w:rPr>
                <w:rStyle w:val="st42"/>
              </w:rPr>
            </w:pPr>
            <w:r>
              <w:rPr>
                <w:rStyle w:val="st42"/>
              </w:rPr>
              <w:lastRenderedPageBreak/>
              <w:t>1.10</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5A27F2">
            <w:pPr>
              <w:spacing w:after="0" w:line="179" w:lineRule="atLeast"/>
              <w:rPr>
                <w:color w:val="000000"/>
                <w:spacing w:val="-2"/>
                <w:lang w:eastAsia="uk-UA"/>
              </w:rPr>
            </w:pPr>
            <w:r>
              <w:rPr>
                <w:rStyle w:val="st42"/>
              </w:rPr>
              <w:t>Суб’єкт господарювання, що надає послуги з посередництва у працевлаштуванні за кордоном, подає звітність про здійснення діяльності з надання послуг з посередництва у працевлаштуванні за кордоном у встановленому порядку</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5A27F2">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5A27F2">
            <w:pPr>
              <w:spacing w:after="0" w:line="179" w:lineRule="atLeast"/>
              <w:jc w:val="center"/>
              <w:rPr>
                <w:color w:val="000000"/>
                <w:spacing w:val="-2"/>
                <w:lang w:eastAsia="uk-UA"/>
              </w:rPr>
            </w:pPr>
            <w:r w:rsidRPr="005A27F2">
              <w:rPr>
                <w:rStyle w:val="st910"/>
                <w:color w:val="000000" w:themeColor="text1"/>
              </w:rPr>
              <w:t>пункт 4</w:t>
            </w:r>
            <w:r w:rsidRPr="005A27F2">
              <w:rPr>
                <w:rStyle w:val="st42"/>
                <w:color w:val="000000" w:themeColor="text1"/>
              </w:rPr>
              <w:t xml:space="preserve"> частини четвертої статті 38 ЗУ № 5067</w:t>
            </w:r>
          </w:p>
        </w:tc>
      </w:tr>
      <w:tr w:rsidR="00362ABA"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811EF5" w:rsidP="00C64681">
            <w:pPr>
              <w:spacing w:after="0" w:line="179" w:lineRule="atLeast"/>
              <w:jc w:val="center"/>
              <w:rPr>
                <w:rStyle w:val="st42"/>
              </w:rPr>
            </w:pPr>
            <w:r>
              <w:rPr>
                <w:rStyle w:val="st42"/>
              </w:rPr>
              <w:t>1.11</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811EF5">
            <w:pPr>
              <w:spacing w:after="0" w:line="179" w:lineRule="atLeast"/>
              <w:rPr>
                <w:color w:val="000000"/>
                <w:spacing w:val="-2"/>
                <w:lang w:eastAsia="uk-UA"/>
              </w:rPr>
            </w:pPr>
            <w:r>
              <w:rPr>
                <w:rStyle w:val="st42"/>
              </w:rPr>
              <w:t>Суб’єкт господарювання, що надає послуги з посередництва у працевлаштуванні за кордоном, у місячний строк повідомив про зміну даних, зазначених у переліку суб’єктів господарювання, що надають послуги з посередництва у працевлаштуванні за кордоном</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C1D2C">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C1D2C">
            <w:pPr>
              <w:spacing w:after="0" w:line="179" w:lineRule="atLeast"/>
              <w:jc w:val="center"/>
              <w:rPr>
                <w:color w:val="000000"/>
                <w:spacing w:val="-2"/>
                <w:lang w:eastAsia="uk-UA"/>
              </w:rPr>
            </w:pPr>
            <w:r w:rsidRPr="002C1D2C">
              <w:rPr>
                <w:rStyle w:val="st910"/>
                <w:color w:val="000000" w:themeColor="text1"/>
              </w:rPr>
              <w:t>пункт 5</w:t>
            </w:r>
            <w:r w:rsidRPr="002C1D2C">
              <w:rPr>
                <w:rStyle w:val="st42"/>
                <w:color w:val="000000" w:themeColor="text1"/>
              </w:rPr>
              <w:t xml:space="preserve"> частини четвертої статті 38 ЗУ № 5067</w:t>
            </w:r>
          </w:p>
        </w:tc>
      </w:tr>
      <w:tr w:rsidR="00362ABA"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10181" w:rsidP="00C64681">
            <w:pPr>
              <w:spacing w:after="0" w:line="179" w:lineRule="atLeast"/>
              <w:jc w:val="center"/>
              <w:rPr>
                <w:rStyle w:val="st42"/>
              </w:rPr>
            </w:pPr>
            <w:r>
              <w:rPr>
                <w:rStyle w:val="st42"/>
              </w:rPr>
              <w:t>1.12</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10181">
            <w:pPr>
              <w:spacing w:after="0" w:line="179" w:lineRule="atLeast"/>
              <w:rPr>
                <w:color w:val="000000"/>
                <w:spacing w:val="-2"/>
                <w:lang w:eastAsia="uk-UA"/>
              </w:rPr>
            </w:pPr>
            <w:r>
              <w:rPr>
                <w:rStyle w:val="st42"/>
              </w:rPr>
              <w:t xml:space="preserve">Суб’єкт господарювання, що надає послуги з посередництва у працевлаштуванні за кордоном, у місячний строк повідомив про укладення нового або декількох </w:t>
            </w:r>
            <w:r>
              <w:rPr>
                <w:rStyle w:val="st42"/>
              </w:rPr>
              <w:lastRenderedPageBreak/>
              <w:t>зовнішньоекономічних договорів (контрактів) та надав відомості про реєстраційні документи таких іноземних суб’єктів господарювання - роботодавців у державі місцезнаходження</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10181">
            <w:pPr>
              <w:spacing w:after="0" w:line="179" w:lineRule="atLeast"/>
              <w:jc w:val="center"/>
              <w:rPr>
                <w:color w:val="000000"/>
                <w:spacing w:val="-2"/>
                <w:lang w:eastAsia="uk-UA"/>
              </w:rPr>
            </w:pPr>
            <w:r>
              <w:rPr>
                <w:rStyle w:val="st42"/>
              </w:rPr>
              <w:lastRenderedPageBreak/>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10181">
            <w:pPr>
              <w:spacing w:after="0" w:line="179" w:lineRule="atLeast"/>
              <w:jc w:val="center"/>
              <w:rPr>
                <w:color w:val="000000"/>
                <w:spacing w:val="-2"/>
                <w:lang w:eastAsia="uk-UA"/>
              </w:rPr>
            </w:pPr>
            <w:r w:rsidRPr="00210181">
              <w:rPr>
                <w:rStyle w:val="st910"/>
                <w:color w:val="000000" w:themeColor="text1"/>
              </w:rPr>
              <w:t>пункт 6</w:t>
            </w:r>
            <w:r w:rsidRPr="00210181">
              <w:rPr>
                <w:rStyle w:val="st42"/>
                <w:color w:val="000000" w:themeColor="text1"/>
              </w:rPr>
              <w:t xml:space="preserve"> частини четвертої статті 38 ЗУ № 5067</w:t>
            </w:r>
          </w:p>
        </w:tc>
      </w:tr>
      <w:tr w:rsidR="00362ABA"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807F1B" w:rsidP="00C64681">
            <w:pPr>
              <w:spacing w:after="0" w:line="179" w:lineRule="atLeast"/>
              <w:jc w:val="center"/>
              <w:rPr>
                <w:rStyle w:val="st42"/>
              </w:rPr>
            </w:pPr>
            <w:r>
              <w:rPr>
                <w:rStyle w:val="st42"/>
              </w:rPr>
              <w:lastRenderedPageBreak/>
              <w:t>1.13</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807F1B">
            <w:pPr>
              <w:spacing w:after="0" w:line="179" w:lineRule="atLeast"/>
              <w:rPr>
                <w:color w:val="000000"/>
                <w:spacing w:val="-2"/>
                <w:lang w:eastAsia="uk-UA"/>
              </w:rPr>
            </w:pPr>
            <w:r>
              <w:rPr>
                <w:rStyle w:val="st42"/>
              </w:rPr>
              <w:t>Суб’єкт господарювання, що надає послуги з посередництва у працевлаштуванні за кордоном, не вимагає, не зберігає та не використовує інформацію про стан здоров’я громадянина або не використовує таку інформацію для визначення його придатності до роботи, якщо зазначена інформація не пов’язана безпосередньо з вимогами до конкретної професії, виду діяльності та якщо на це не одержано письмову згоду громадянина</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807F1B">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807F1B">
            <w:pPr>
              <w:spacing w:after="0" w:line="179" w:lineRule="atLeast"/>
              <w:jc w:val="center"/>
              <w:rPr>
                <w:color w:val="000000"/>
                <w:spacing w:val="-2"/>
                <w:lang w:eastAsia="uk-UA"/>
              </w:rPr>
            </w:pPr>
            <w:r w:rsidRPr="00807F1B">
              <w:rPr>
                <w:rStyle w:val="st910"/>
                <w:color w:val="000000" w:themeColor="text1"/>
              </w:rPr>
              <w:t>пункт 1</w:t>
            </w:r>
            <w:r w:rsidRPr="00807F1B">
              <w:rPr>
                <w:rStyle w:val="st42"/>
                <w:color w:val="000000" w:themeColor="text1"/>
              </w:rPr>
              <w:t xml:space="preserve"> частини шостої статті 38 ЗУ № 5067</w:t>
            </w:r>
          </w:p>
        </w:tc>
      </w:tr>
      <w:tr w:rsidR="00362ABA"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54A47" w:rsidP="00C64681">
            <w:pPr>
              <w:spacing w:after="0" w:line="179" w:lineRule="atLeast"/>
              <w:jc w:val="center"/>
              <w:rPr>
                <w:rStyle w:val="st42"/>
              </w:rPr>
            </w:pPr>
            <w:r>
              <w:rPr>
                <w:rStyle w:val="st42"/>
              </w:rPr>
              <w:t>1.14</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54A47">
            <w:pPr>
              <w:spacing w:after="0" w:line="179" w:lineRule="atLeast"/>
              <w:rPr>
                <w:color w:val="000000"/>
                <w:spacing w:val="-2"/>
                <w:lang w:eastAsia="uk-UA"/>
              </w:rPr>
            </w:pPr>
            <w:r>
              <w:rPr>
                <w:rStyle w:val="st42"/>
              </w:rPr>
              <w:t xml:space="preserve">Суб’єкт господарювання, що надає послуги з посередництва у працевлаштуванні за кордоном, не стягує з громадян будь-які гонорари, комісійні, винагороди, інші види оплати послуг з посередництва у працевлаштуванні прямо чи </w:t>
            </w:r>
            <w:r>
              <w:rPr>
                <w:rStyle w:val="st42"/>
              </w:rPr>
              <w:lastRenderedPageBreak/>
              <w:t>опосередковано, повністю або частково</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54A47">
            <w:pPr>
              <w:spacing w:after="0" w:line="179" w:lineRule="atLeast"/>
              <w:jc w:val="center"/>
              <w:rPr>
                <w:color w:val="000000"/>
                <w:spacing w:val="-2"/>
                <w:lang w:eastAsia="uk-UA"/>
              </w:rPr>
            </w:pPr>
            <w:r>
              <w:rPr>
                <w:rStyle w:val="st42"/>
              </w:rPr>
              <w:lastRenderedPageBreak/>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362ABA">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62ABA" w:rsidRDefault="00254A47">
            <w:pPr>
              <w:spacing w:after="0" w:line="179" w:lineRule="atLeast"/>
              <w:jc w:val="center"/>
              <w:rPr>
                <w:color w:val="000000"/>
                <w:spacing w:val="-2"/>
                <w:lang w:eastAsia="uk-UA"/>
              </w:rPr>
            </w:pPr>
            <w:r w:rsidRPr="00254A47">
              <w:rPr>
                <w:rStyle w:val="st910"/>
                <w:color w:val="000000" w:themeColor="text1"/>
              </w:rPr>
              <w:t>пункт 2</w:t>
            </w:r>
            <w:r w:rsidRPr="00254A47">
              <w:rPr>
                <w:rStyle w:val="st42"/>
                <w:color w:val="000000" w:themeColor="text1"/>
              </w:rPr>
              <w:t xml:space="preserve"> частини шостої статті 38 ЗУ № 5067</w:t>
            </w:r>
          </w:p>
        </w:tc>
      </w:tr>
      <w:tr w:rsidR="00887BC4"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D258CA" w:rsidP="00C64681">
            <w:pPr>
              <w:spacing w:after="0" w:line="179" w:lineRule="atLeast"/>
              <w:jc w:val="center"/>
              <w:rPr>
                <w:rStyle w:val="st42"/>
              </w:rPr>
            </w:pPr>
            <w:r>
              <w:rPr>
                <w:rStyle w:val="st42"/>
              </w:rPr>
              <w:lastRenderedPageBreak/>
              <w:t>1.15</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D258CA">
            <w:pPr>
              <w:spacing w:after="0" w:line="179" w:lineRule="atLeast"/>
              <w:rPr>
                <w:color w:val="000000"/>
                <w:spacing w:val="-2"/>
                <w:lang w:eastAsia="uk-UA"/>
              </w:rPr>
            </w:pPr>
            <w:r>
              <w:rPr>
                <w:rStyle w:val="st42"/>
              </w:rPr>
              <w:t>Суб’єкт господарювання, що надає послуги з посередництва у працевлаштуванні за кордоном, не пропонує громадянам роботу, що має ознаки неформальної зайнятості, а також таку, що приховує справжню мету та предмет роботи, або залучає до роботи, яка не визначена трудовим договором (контрактом)</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D258CA">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Pr="00D258CA" w:rsidRDefault="00D258CA" w:rsidP="00D258CA">
            <w:pPr>
              <w:jc w:val="center"/>
            </w:pPr>
            <w:r w:rsidRPr="00D258CA">
              <w:t>пункт 3 частини шостої статті 38 ЗУ № 5067</w:t>
            </w:r>
          </w:p>
        </w:tc>
      </w:tr>
      <w:tr w:rsidR="00887BC4"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9E2386" w:rsidP="00C64681">
            <w:pPr>
              <w:spacing w:after="0" w:line="179" w:lineRule="atLeast"/>
              <w:jc w:val="center"/>
              <w:rPr>
                <w:rStyle w:val="st42"/>
              </w:rPr>
            </w:pPr>
            <w:r>
              <w:rPr>
                <w:rStyle w:val="st42"/>
              </w:rPr>
              <w:t>1.16</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186D5D">
            <w:pPr>
              <w:spacing w:after="0" w:line="179" w:lineRule="atLeast"/>
              <w:rPr>
                <w:color w:val="000000"/>
                <w:spacing w:val="-2"/>
                <w:lang w:eastAsia="uk-UA"/>
              </w:rPr>
            </w:pPr>
            <w:r>
              <w:rPr>
                <w:rStyle w:val="st42"/>
              </w:rPr>
              <w:t>Суб’єкт господарювання, який надає послуги з посередництва у працевлаштуванні в Україні, подав відомості про чисельність працевлаштованих ним осіб у встановленому порядку</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186D5D">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186D5D" w:rsidP="00A02169">
            <w:pPr>
              <w:spacing w:after="0" w:line="179" w:lineRule="atLeast"/>
              <w:jc w:val="center"/>
              <w:rPr>
                <w:color w:val="000000"/>
                <w:spacing w:val="-2"/>
                <w:lang w:eastAsia="uk-UA"/>
              </w:rPr>
            </w:pPr>
            <w:r w:rsidRPr="00186D5D">
              <w:rPr>
                <w:rStyle w:val="st910"/>
                <w:color w:val="000000" w:themeColor="text1"/>
              </w:rPr>
              <w:t>пункт 4</w:t>
            </w:r>
            <w:r w:rsidRPr="00186D5D">
              <w:rPr>
                <w:rStyle w:val="st42"/>
                <w:color w:val="000000" w:themeColor="text1"/>
              </w:rPr>
              <w:t xml:space="preserve"> частини четвертої статті 36 ЗУ № 5067;</w:t>
            </w:r>
            <w:r w:rsidR="00A02169">
              <w:rPr>
                <w:rStyle w:val="st42"/>
                <w:color w:val="000000" w:themeColor="text1"/>
              </w:rPr>
              <w:br/>
            </w:r>
            <w:r w:rsidRPr="00186D5D">
              <w:rPr>
                <w:rStyle w:val="st42"/>
                <w:color w:val="000000" w:themeColor="text1"/>
              </w:rPr>
              <w:t>пункт 3 розділу I Порядку № 851</w:t>
            </w:r>
          </w:p>
        </w:tc>
      </w:tr>
      <w:tr w:rsidR="00887BC4"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A234FF" w:rsidP="00C64681">
            <w:pPr>
              <w:spacing w:after="0" w:line="179" w:lineRule="atLeast"/>
              <w:jc w:val="center"/>
              <w:rPr>
                <w:rStyle w:val="st42"/>
              </w:rPr>
            </w:pPr>
            <w:r>
              <w:rPr>
                <w:rStyle w:val="st42"/>
              </w:rPr>
              <w:t>1.17</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A234FF">
            <w:pPr>
              <w:spacing w:after="0" w:line="179" w:lineRule="atLeast"/>
              <w:rPr>
                <w:color w:val="000000"/>
                <w:spacing w:val="-2"/>
                <w:lang w:eastAsia="uk-UA"/>
              </w:rPr>
            </w:pPr>
            <w:r>
              <w:rPr>
                <w:rStyle w:val="st42"/>
              </w:rPr>
              <w:t>Суб’єкт господарювання, який надає послуги з посередництва у працевлаштуванні в Україні, не отримує від громадян, яким надано зазначені послуги, гонорари, комісійні та інші винагороди</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A234FF">
            <w:pPr>
              <w:spacing w:after="0" w:line="179" w:lineRule="atLeast"/>
              <w:jc w:val="center"/>
              <w:rPr>
                <w:color w:val="000000"/>
                <w:spacing w:val="-2"/>
                <w:lang w:eastAsia="uk-UA"/>
              </w:rPr>
            </w:pPr>
            <w:r>
              <w:rPr>
                <w:rStyle w:val="st42"/>
              </w:rPr>
              <w:t>високий, 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887BC4">
            <w:pPr>
              <w:spacing w:after="0" w:line="240" w:lineRule="auto"/>
              <w:rPr>
                <w:lang w:eastAsia="uk-UA"/>
              </w:rPr>
            </w:pP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887BC4" w:rsidRDefault="00A234FF">
            <w:pPr>
              <w:spacing w:after="0" w:line="179" w:lineRule="atLeast"/>
              <w:jc w:val="center"/>
              <w:rPr>
                <w:color w:val="000000"/>
                <w:spacing w:val="-2"/>
                <w:lang w:eastAsia="uk-UA"/>
              </w:rPr>
            </w:pPr>
            <w:r w:rsidRPr="00A234FF">
              <w:rPr>
                <w:rStyle w:val="st910"/>
                <w:color w:val="000000" w:themeColor="text1"/>
              </w:rPr>
              <w:t>частина друга</w:t>
            </w:r>
            <w:r w:rsidRPr="00A234FF">
              <w:rPr>
                <w:rStyle w:val="st42"/>
                <w:color w:val="000000" w:themeColor="text1"/>
              </w:rPr>
              <w:t xml:space="preserve"> статті 37 ЗУ № 5067</w:t>
            </w:r>
          </w:p>
        </w:tc>
      </w:tr>
      <w:tr w:rsidR="00FF3ED1" w:rsidTr="00FF3ED1">
        <w:trPr>
          <w:trHeight w:val="60"/>
        </w:trPr>
        <w:tc>
          <w:tcPr>
            <w:tcW w:w="10427" w:type="dxa"/>
            <w:gridSpan w:val="16"/>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179" w:lineRule="atLeast"/>
              <w:jc w:val="center"/>
              <w:rPr>
                <w:color w:val="000000"/>
                <w:spacing w:val="-2"/>
                <w:lang w:eastAsia="uk-UA"/>
              </w:rPr>
            </w:pPr>
            <w:r>
              <w:rPr>
                <w:color w:val="000000"/>
                <w:spacing w:val="-2"/>
                <w:lang w:eastAsia="uk-UA"/>
              </w:rPr>
              <w:t xml:space="preserve">2. </w:t>
            </w:r>
            <w:r>
              <w:rPr>
                <w:b/>
                <w:color w:val="000000"/>
                <w:spacing w:val="-2"/>
                <w:lang w:eastAsia="uk-UA"/>
              </w:rPr>
              <w:t>Додержання законодавства про зайнятість та працевлаштування осіб з інвалідністю</w:t>
            </w:r>
          </w:p>
        </w:tc>
      </w:tr>
      <w:tr w:rsidR="00FF3ED1" w:rsidTr="00FF3ED1">
        <w:trPr>
          <w:trHeight w:val="60"/>
        </w:trPr>
        <w:tc>
          <w:tcPr>
            <w:tcW w:w="10427" w:type="dxa"/>
            <w:gridSpan w:val="16"/>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rsidP="00A24396">
            <w:pPr>
              <w:spacing w:after="0" w:line="179" w:lineRule="atLeast"/>
              <w:rPr>
                <w:color w:val="000000"/>
                <w:spacing w:val="-2"/>
                <w:lang w:eastAsia="uk-UA"/>
              </w:rPr>
            </w:pPr>
            <w:r>
              <w:rPr>
                <w:rStyle w:val="st46"/>
              </w:rPr>
              <w:t>{Пункт 2.1 виключено на підставі Наказу Міністерства економіки № 1243 від 09.03.2023}</w:t>
            </w:r>
          </w:p>
        </w:tc>
      </w:tr>
      <w:tr w:rsidR="00FF3ED1" w:rsidTr="00FF3ED1">
        <w:trPr>
          <w:trHeight w:val="60"/>
        </w:trPr>
        <w:tc>
          <w:tcPr>
            <w:tcW w:w="10427" w:type="dxa"/>
            <w:gridSpan w:val="16"/>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rsidP="00A24396">
            <w:pPr>
              <w:spacing w:after="0" w:line="179" w:lineRule="atLeast"/>
              <w:rPr>
                <w:rStyle w:val="st46"/>
              </w:rPr>
            </w:pPr>
            <w:r>
              <w:rPr>
                <w:rStyle w:val="st46"/>
              </w:rPr>
              <w:t>{Пункт 2.2 виключено на підставі Наказу Міністерства економіки № 1243 від 09.03.2023}</w:t>
            </w:r>
          </w:p>
        </w:tc>
      </w:tr>
      <w:tr w:rsidR="00FF3ED1" w:rsidTr="00FF3ED1">
        <w:trPr>
          <w:trHeight w:val="60"/>
        </w:trPr>
        <w:tc>
          <w:tcPr>
            <w:tcW w:w="533"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rsidP="00A24396">
            <w:pPr>
              <w:spacing w:after="0" w:line="179" w:lineRule="atLeast"/>
              <w:jc w:val="center"/>
              <w:rPr>
                <w:color w:val="000000"/>
                <w:spacing w:val="-2"/>
                <w:lang w:eastAsia="uk-UA"/>
              </w:rPr>
            </w:pPr>
            <w:r>
              <w:rPr>
                <w:color w:val="000000"/>
                <w:spacing w:val="-2"/>
                <w:lang w:eastAsia="uk-UA"/>
              </w:rPr>
              <w:lastRenderedPageBreak/>
              <w:t>2.1</w:t>
            </w:r>
          </w:p>
        </w:tc>
        <w:tc>
          <w:tcPr>
            <w:tcW w:w="23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179" w:lineRule="atLeast"/>
              <w:rPr>
                <w:color w:val="000000"/>
                <w:spacing w:val="-2"/>
                <w:lang w:eastAsia="uk-UA"/>
              </w:rPr>
            </w:pPr>
            <w:r>
              <w:rPr>
                <w:color w:val="000000"/>
                <w:spacing w:val="-2"/>
                <w:lang w:eastAsia="uk-UA"/>
              </w:rPr>
              <w:t>Виконується норматив робочих місць для працевлаштування</w:t>
            </w:r>
          </w:p>
          <w:p w:rsidR="00FF3ED1" w:rsidRDefault="00FF3ED1">
            <w:pPr>
              <w:spacing w:after="0" w:line="179" w:lineRule="atLeast"/>
              <w:rPr>
                <w:color w:val="000000"/>
                <w:spacing w:val="-2"/>
                <w:lang w:eastAsia="uk-UA"/>
              </w:rPr>
            </w:pPr>
            <w:r>
              <w:rPr>
                <w:color w:val="000000"/>
                <w:spacing w:val="-2"/>
                <w:lang w:eastAsia="uk-UA"/>
              </w:rPr>
              <w:t>осіб з інвалідністю у розмірі чотирьох відсотків середньооблікової чисельності штатних працівників облікового складу за рік, а якщо працює від 8 до 25 осіб,- у кількості одного робочого місця</w:t>
            </w:r>
          </w:p>
        </w:tc>
        <w:tc>
          <w:tcPr>
            <w:tcW w:w="1763"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179" w:lineRule="atLeast"/>
              <w:jc w:val="center"/>
              <w:rPr>
                <w:color w:val="000000"/>
                <w:spacing w:val="-2"/>
                <w:lang w:eastAsia="uk-UA"/>
              </w:rPr>
            </w:pPr>
            <w:r>
              <w:rPr>
                <w:color w:val="000000"/>
                <w:spacing w:val="-2"/>
                <w:lang w:eastAsia="uk-UA"/>
              </w:rPr>
              <w:t>Високий,</w:t>
            </w:r>
          </w:p>
          <w:p w:rsidR="00FF3ED1" w:rsidRDefault="00FF3ED1">
            <w:pPr>
              <w:spacing w:after="0" w:line="179" w:lineRule="atLeast"/>
              <w:jc w:val="center"/>
              <w:rPr>
                <w:color w:val="000000"/>
                <w:spacing w:val="-2"/>
                <w:lang w:eastAsia="uk-UA"/>
              </w:rPr>
            </w:pPr>
            <w:r>
              <w:rPr>
                <w:color w:val="000000"/>
                <w:spacing w:val="-2"/>
                <w:lang w:eastAsia="uk-UA"/>
              </w:rPr>
              <w:t>середній, незначний</w:t>
            </w:r>
          </w:p>
        </w:tc>
        <w:tc>
          <w:tcPr>
            <w:tcW w:w="155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color w:val="000000"/>
                <w:lang w:eastAsia="uk-UA"/>
              </w:rPr>
            </w:pPr>
            <w:r>
              <w:rPr>
                <w:lang w:eastAsia="uk-UA"/>
              </w:rPr>
              <w:t xml:space="preserve"> </w:t>
            </w:r>
          </w:p>
        </w:tc>
        <w:tc>
          <w:tcPr>
            <w:tcW w:w="535"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color w:val="000000"/>
                <w:lang w:eastAsia="uk-UA"/>
              </w:rPr>
            </w:pPr>
            <w:r>
              <w:rPr>
                <w:lang w:eastAsia="uk-UA"/>
              </w:rPr>
              <w:t xml:space="preserve"> </w:t>
            </w:r>
          </w:p>
        </w:tc>
        <w:tc>
          <w:tcPr>
            <w:tcW w:w="542" w:type="dxa"/>
            <w:gridSpan w:val="3"/>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color w:val="000000"/>
                <w:lang w:eastAsia="uk-UA"/>
              </w:rPr>
            </w:pPr>
            <w:r>
              <w:rPr>
                <w:lang w:eastAsia="uk-UA"/>
              </w:rPr>
              <w:t xml:space="preserve"> </w:t>
            </w:r>
          </w:p>
        </w:tc>
        <w:tc>
          <w:tcPr>
            <w:tcW w:w="1498"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240" w:lineRule="auto"/>
              <w:rPr>
                <w:color w:val="000000"/>
                <w:lang w:eastAsia="uk-UA"/>
              </w:rPr>
            </w:pPr>
            <w:r>
              <w:rPr>
                <w:lang w:eastAsia="uk-UA"/>
              </w:rPr>
              <w:t xml:space="preserve"> </w:t>
            </w:r>
          </w:p>
        </w:tc>
        <w:tc>
          <w:tcPr>
            <w:tcW w:w="1664" w:type="dxa"/>
            <w:gridSpan w:val="2"/>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FF3ED1" w:rsidRDefault="00FF3ED1">
            <w:pPr>
              <w:spacing w:after="0" w:line="179" w:lineRule="atLeast"/>
              <w:jc w:val="center"/>
              <w:rPr>
                <w:color w:val="000000"/>
                <w:spacing w:val="-2"/>
                <w:lang w:eastAsia="uk-UA"/>
              </w:rPr>
            </w:pPr>
            <w:r>
              <w:rPr>
                <w:color w:val="000000"/>
                <w:spacing w:val="-2"/>
                <w:lang w:eastAsia="uk-UA"/>
              </w:rPr>
              <w:t>частина перша статті 19</w:t>
            </w:r>
          </w:p>
          <w:p w:rsidR="00FF3ED1" w:rsidRDefault="00FF3ED1">
            <w:pPr>
              <w:spacing w:after="0" w:line="179" w:lineRule="atLeast"/>
              <w:jc w:val="center"/>
              <w:rPr>
                <w:color w:val="000000"/>
                <w:spacing w:val="-2"/>
                <w:lang w:eastAsia="uk-UA"/>
              </w:rPr>
            </w:pPr>
            <w:r>
              <w:rPr>
                <w:color w:val="000000"/>
                <w:spacing w:val="-2"/>
                <w:lang w:eastAsia="uk-UA"/>
              </w:rPr>
              <w:t>ЗУ № 875</w:t>
            </w:r>
          </w:p>
        </w:tc>
      </w:tr>
      <w:tr w:rsidR="00FF3ED1" w:rsidTr="00FF3ED1">
        <w:trPr>
          <w:trHeight w:val="90"/>
        </w:trPr>
        <w:tc>
          <w:tcPr>
            <w:tcW w:w="533"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2340"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20"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1743"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54"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1498" w:type="dxa"/>
            <w:gridSpan w:val="2"/>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46"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489"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135"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284"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258" w:type="dxa"/>
            <w:gridSpan w:val="2"/>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1363"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135"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c>
          <w:tcPr>
            <w:tcW w:w="1529" w:type="dxa"/>
            <w:tcBorders>
              <w:top w:val="nil"/>
              <w:left w:val="nil"/>
              <w:bottom w:val="nil"/>
              <w:right w:val="nil"/>
              <w:tl2br w:val="nil"/>
              <w:tr2bl w:val="nil"/>
            </w:tcBorders>
            <w:shd w:val="clear" w:color="auto" w:fill="FFFFFF"/>
            <w:vAlign w:val="center"/>
          </w:tcPr>
          <w:p w:rsidR="00FF3ED1" w:rsidRDefault="00FF3ED1">
            <w:pPr>
              <w:spacing w:after="0" w:line="240" w:lineRule="auto"/>
              <w:rPr>
                <w:color w:val="000000"/>
                <w:lang w:eastAsia="uk-UA"/>
              </w:rPr>
            </w:pPr>
          </w:p>
        </w:tc>
      </w:tr>
    </w:tbl>
    <w:p w:rsidR="00B503BC" w:rsidRDefault="00B503BC">
      <w:pPr>
        <w:shd w:val="clear" w:color="auto" w:fill="FFFFFF"/>
        <w:spacing w:after="0" w:line="288" w:lineRule="atLeast"/>
        <w:rPr>
          <w:color w:val="000000"/>
          <w:sz w:val="20"/>
          <w:szCs w:val="20"/>
          <w:lang w:eastAsia="uk-UA"/>
        </w:rPr>
      </w:pPr>
      <w:r>
        <w:rPr>
          <w:color w:val="000000"/>
          <w:sz w:val="20"/>
          <w:szCs w:val="20"/>
          <w:lang w:eastAsia="uk-UA"/>
        </w:rPr>
        <w:t>_____________________</w:t>
      </w:r>
      <w:r>
        <w:rPr>
          <w:color w:val="000000"/>
          <w:sz w:val="20"/>
          <w:szCs w:val="20"/>
          <w:lang w:eastAsia="uk-UA"/>
        </w:rPr>
        <w:br/>
        <w:t>* Заповнюється керівником суб’єкта господарювання (уповноваженою ним особою), фізичною особою, яка використовує</w:t>
      </w:r>
      <w:r>
        <w:rPr>
          <w:color w:val="000000"/>
          <w:sz w:val="20"/>
          <w:szCs w:val="20"/>
          <w:lang w:val="en-US" w:eastAsia="uk-UA"/>
        </w:rPr>
        <w:t xml:space="preserve"> </w:t>
      </w:r>
      <w:r>
        <w:rPr>
          <w:color w:val="000000"/>
          <w:sz w:val="20"/>
          <w:szCs w:val="20"/>
          <w:lang w:eastAsia="uk-UA"/>
        </w:rPr>
        <w:t>найману працю, у добровільному порядку шляхом присвоєння кожному з питань від 1 до 4 балів, де 4 позначає питання</w:t>
      </w:r>
      <w:r>
        <w:rPr>
          <w:color w:val="000000"/>
          <w:sz w:val="20"/>
          <w:szCs w:val="20"/>
          <w:lang w:val="en-US" w:eastAsia="uk-UA"/>
        </w:rPr>
        <w:t xml:space="preserve"> </w:t>
      </w:r>
      <w:r>
        <w:rPr>
          <w:color w:val="000000"/>
          <w:sz w:val="20"/>
          <w:szCs w:val="20"/>
          <w:lang w:eastAsia="uk-UA"/>
        </w:rPr>
        <w:t>щодо вимоги законодавства, дотримання якої має найбільше адміністративне, фінансове або будь-яке інше навантаження</w:t>
      </w:r>
      <w:r>
        <w:rPr>
          <w:color w:val="000000"/>
          <w:sz w:val="20"/>
          <w:szCs w:val="20"/>
          <w:lang w:val="en-US" w:eastAsia="uk-UA"/>
        </w:rPr>
        <w:t xml:space="preserve"> </w:t>
      </w:r>
      <w:r>
        <w:rPr>
          <w:color w:val="000000"/>
          <w:sz w:val="20"/>
          <w:szCs w:val="20"/>
          <w:lang w:eastAsia="uk-UA"/>
        </w:rPr>
        <w:t>на об’єкт відвідування, а 1 - питання щодо вимоги законодавства, дотримання якої не передбачає такого навантаження</w:t>
      </w:r>
      <w:r>
        <w:rPr>
          <w:color w:val="000000"/>
          <w:sz w:val="20"/>
          <w:szCs w:val="20"/>
          <w:lang w:val="en-US" w:eastAsia="uk-UA"/>
        </w:rPr>
        <w:t xml:space="preserve"> </w:t>
      </w:r>
      <w:r>
        <w:rPr>
          <w:color w:val="000000"/>
          <w:sz w:val="20"/>
          <w:szCs w:val="20"/>
          <w:lang w:eastAsia="uk-UA"/>
        </w:rPr>
        <w:t>на суб’єкт господарювання.</w:t>
      </w:r>
    </w:p>
    <w:p w:rsidR="00B503BC" w:rsidRDefault="00B503BC">
      <w:pPr>
        <w:shd w:val="clear" w:color="auto" w:fill="FFFFFF"/>
        <w:spacing w:after="0" w:line="288" w:lineRule="atLeast"/>
        <w:rPr>
          <w:color w:val="000000"/>
          <w:sz w:val="20"/>
          <w:szCs w:val="20"/>
          <w:lang w:eastAsia="uk-UA"/>
        </w:rPr>
      </w:pPr>
    </w:p>
    <w:p w:rsidR="00B503BC" w:rsidRDefault="00B503BC">
      <w:pPr>
        <w:shd w:val="clear" w:color="auto" w:fill="FFFFFF"/>
        <w:spacing w:after="0" w:line="193" w:lineRule="atLeast"/>
        <w:ind w:firstLine="283"/>
        <w:jc w:val="both"/>
        <w:rPr>
          <w:color w:val="000000"/>
          <w:lang w:eastAsia="uk-UA"/>
        </w:rPr>
      </w:pPr>
      <w:r>
        <w:rPr>
          <w:color w:val="000000"/>
          <w:lang w:eastAsia="uk-UA"/>
        </w:rPr>
        <w:t>Пояснення до позначень, використаних у переліку питань для перевірки:</w:t>
      </w:r>
    </w:p>
    <w:p w:rsidR="00B503BC" w:rsidRDefault="00B503BC">
      <w:pPr>
        <w:shd w:val="clear" w:color="auto" w:fill="FFFFFF"/>
        <w:spacing w:after="0" w:line="193" w:lineRule="atLeast"/>
        <w:ind w:firstLine="283"/>
        <w:jc w:val="both"/>
        <w:rPr>
          <w:color w:val="000000"/>
          <w:lang w:eastAsia="uk-UA"/>
        </w:rPr>
      </w:pPr>
      <w:r>
        <w:rPr>
          <w:color w:val="000000"/>
          <w:lang w:eastAsia="uk-UA"/>
        </w:rPr>
        <w:t>«так» - так, виконано, дотримано, відповідає, присутнє;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«ні» - ні, не виконано, не дотримано, не відповідає, відсутнє;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не розглядалося - дотримання вимог законодавства не є обов’язковим для об’єкта відвідування.</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 xml:space="preserve">нормативно-правових актів, відповідно до яких </w:t>
      </w:r>
      <w:r w:rsidR="00754088" w:rsidRPr="00754088">
        <w:rPr>
          <w:rStyle w:val="st42"/>
          <w:b/>
        </w:rPr>
        <w:t>складено Перелік питань</w:t>
      </w:r>
      <w:r>
        <w:rPr>
          <w:b/>
          <w:color w:val="000000"/>
          <w:lang w:eastAsia="uk-UA"/>
        </w:rPr>
        <w:br/>
        <w:t>для проведення заходу державного нагляду (контролю)</w:t>
      </w:r>
      <w:r>
        <w:rPr>
          <w:b/>
          <w:color w:val="000000"/>
          <w:lang w:eastAsia="uk-UA"/>
        </w:rPr>
        <w:br/>
        <w:t>щодо додержання вимог законодавства про зайнятість населення,</w:t>
      </w:r>
      <w:r>
        <w:rPr>
          <w:b/>
          <w:color w:val="000000"/>
          <w:lang w:eastAsia="uk-UA"/>
        </w:rPr>
        <w:br/>
        <w:t>зайнятість та працевлаштування осіб з інвалідністю</w:t>
      </w:r>
    </w:p>
    <w:tbl>
      <w:tblPr>
        <w:tblW w:w="10063" w:type="dxa"/>
        <w:tblInd w:w="57" w:type="dxa"/>
        <w:tblCellMar>
          <w:left w:w="0" w:type="dxa"/>
          <w:right w:w="0" w:type="dxa"/>
        </w:tblCellMar>
        <w:tblLook w:val="0000" w:firstRow="0" w:lastRow="0" w:firstColumn="0" w:lastColumn="0" w:noHBand="0" w:noVBand="0"/>
      </w:tblPr>
      <w:tblGrid>
        <w:gridCol w:w="427"/>
        <w:gridCol w:w="5106"/>
        <w:gridCol w:w="1755"/>
        <w:gridCol w:w="2775"/>
      </w:tblGrid>
      <w:tr w:rsidR="00B503BC">
        <w:trPr>
          <w:trHeight w:val="60"/>
        </w:trPr>
        <w:tc>
          <w:tcPr>
            <w:tcW w:w="427"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w:t>
            </w:r>
          </w:p>
          <w:p w:rsidR="00B503BC" w:rsidRDefault="00B503BC">
            <w:pPr>
              <w:spacing w:after="0" w:line="161" w:lineRule="atLeast"/>
              <w:jc w:val="center"/>
              <w:rPr>
                <w:color w:val="000000"/>
                <w:lang w:eastAsia="uk-UA"/>
              </w:rPr>
            </w:pPr>
            <w:r>
              <w:rPr>
                <w:color w:val="000000"/>
                <w:lang w:eastAsia="uk-UA"/>
              </w:rPr>
              <w:t>з/п</w:t>
            </w:r>
          </w:p>
        </w:tc>
        <w:tc>
          <w:tcPr>
            <w:tcW w:w="6861" w:type="dxa"/>
            <w:gridSpan w:val="2"/>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Нормативно-правовий акт</w:t>
            </w:r>
          </w:p>
        </w:tc>
        <w:tc>
          <w:tcPr>
            <w:tcW w:w="2775" w:type="dxa"/>
            <w:tcBorders>
              <w:top w:val="single" w:sz="8" w:space="0" w:color="000000"/>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xml:space="preserve">Дата і номер державної реєстрації нормативно-правового </w:t>
            </w:r>
            <w:proofErr w:type="spellStart"/>
            <w:r>
              <w:rPr>
                <w:color w:val="000000"/>
                <w:lang w:eastAsia="uk-UA"/>
              </w:rPr>
              <w:t>акта</w:t>
            </w:r>
            <w:proofErr w:type="spellEnd"/>
            <w:r>
              <w:rPr>
                <w:color w:val="000000"/>
                <w:lang w:eastAsia="uk-UA"/>
              </w:rPr>
              <w:t xml:space="preserve"> у Мін’юсті</w:t>
            </w:r>
          </w:p>
        </w:tc>
      </w:tr>
      <w:tr w:rsidR="00B503BC">
        <w:trPr>
          <w:trHeight w:val="6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5106"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найменування</w:t>
            </w:r>
          </w:p>
        </w:tc>
        <w:tc>
          <w:tcPr>
            <w:tcW w:w="175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дата і номер</w:t>
            </w:r>
          </w:p>
        </w:tc>
        <w:tc>
          <w:tcPr>
            <w:tcW w:w="277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7"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5106"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175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2775"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r>
      <w:tr w:rsidR="00B503BC">
        <w:trPr>
          <w:trHeight w:val="60"/>
        </w:trPr>
        <w:tc>
          <w:tcPr>
            <w:tcW w:w="42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510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зайнятість населення» (ЗУ № 5067)</w:t>
            </w:r>
          </w:p>
        </w:tc>
        <w:tc>
          <w:tcPr>
            <w:tcW w:w="175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05.07.2012</w:t>
            </w:r>
          </w:p>
          <w:p w:rsidR="00B503BC" w:rsidRDefault="00B503BC">
            <w:pPr>
              <w:spacing w:after="0" w:line="179" w:lineRule="atLeast"/>
              <w:jc w:val="center"/>
              <w:rPr>
                <w:color w:val="000000"/>
                <w:spacing w:val="-2"/>
                <w:lang w:eastAsia="uk-UA"/>
              </w:rPr>
            </w:pPr>
            <w:r>
              <w:rPr>
                <w:color w:val="000000"/>
                <w:spacing w:val="-2"/>
                <w:lang w:eastAsia="uk-UA"/>
              </w:rPr>
              <w:t>№ 5067-VI</w:t>
            </w:r>
          </w:p>
        </w:tc>
        <w:tc>
          <w:tcPr>
            <w:tcW w:w="27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2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510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основи соціальної захищеності осіб з інвалідністю в Україні» (ЗУ № 875)</w:t>
            </w:r>
          </w:p>
        </w:tc>
        <w:tc>
          <w:tcPr>
            <w:tcW w:w="175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21.03.1991</w:t>
            </w:r>
          </w:p>
          <w:p w:rsidR="00B503BC" w:rsidRDefault="00B503BC">
            <w:pPr>
              <w:spacing w:after="0" w:line="179" w:lineRule="atLeast"/>
              <w:jc w:val="center"/>
              <w:rPr>
                <w:color w:val="000000"/>
                <w:spacing w:val="-2"/>
                <w:lang w:eastAsia="uk-UA"/>
              </w:rPr>
            </w:pPr>
            <w:r>
              <w:rPr>
                <w:color w:val="000000"/>
                <w:spacing w:val="-2"/>
                <w:lang w:eastAsia="uk-UA"/>
              </w:rPr>
              <w:t>№ 875-XII</w:t>
            </w:r>
          </w:p>
        </w:tc>
        <w:tc>
          <w:tcPr>
            <w:tcW w:w="27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r>
      <w:tr w:rsidR="00D506A9" w:rsidTr="000B5CBE">
        <w:trPr>
          <w:trHeight w:val="60"/>
        </w:trPr>
        <w:tc>
          <w:tcPr>
            <w:tcW w:w="10063" w:type="dxa"/>
            <w:gridSpan w:val="4"/>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D506A9" w:rsidRDefault="00D506A9" w:rsidP="00D506A9">
            <w:pPr>
              <w:spacing w:after="0" w:line="240" w:lineRule="auto"/>
              <w:rPr>
                <w:color w:val="000000"/>
                <w:lang w:eastAsia="uk-UA"/>
              </w:rPr>
            </w:pPr>
            <w:r>
              <w:rPr>
                <w:rStyle w:val="st46"/>
              </w:rPr>
              <w:t>{Пункт 3 виключено на підставі Наказу Міністерства економіки № 1243 від 09.03.2023}</w:t>
            </w:r>
          </w:p>
        </w:tc>
      </w:tr>
      <w:tr w:rsidR="00B503BC">
        <w:trPr>
          <w:trHeight w:val="60"/>
        </w:trPr>
        <w:tc>
          <w:tcPr>
            <w:tcW w:w="42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D506A9" w:rsidP="00D506A9">
            <w:pPr>
              <w:spacing w:after="0" w:line="179" w:lineRule="atLeast"/>
              <w:jc w:val="center"/>
              <w:rPr>
                <w:color w:val="000000"/>
                <w:spacing w:val="-2"/>
                <w:lang w:eastAsia="uk-UA"/>
              </w:rPr>
            </w:pPr>
            <w:r>
              <w:rPr>
                <w:color w:val="000000"/>
                <w:spacing w:val="-2"/>
                <w:lang w:eastAsia="uk-UA"/>
              </w:rPr>
              <w:t>3</w:t>
            </w:r>
            <w:r w:rsidR="00B503BC">
              <w:rPr>
                <w:color w:val="000000"/>
                <w:spacing w:val="-2"/>
                <w:lang w:eastAsia="uk-UA"/>
              </w:rPr>
              <w:t>.</w:t>
            </w:r>
          </w:p>
        </w:tc>
        <w:tc>
          <w:tcPr>
            <w:tcW w:w="510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822A5">
            <w:pPr>
              <w:spacing w:after="0" w:line="179" w:lineRule="atLeast"/>
              <w:rPr>
                <w:color w:val="000000"/>
                <w:spacing w:val="-2"/>
                <w:lang w:eastAsia="uk-UA"/>
              </w:rPr>
            </w:pPr>
            <w:r>
              <w:rPr>
                <w:rStyle w:val="st42"/>
              </w:rPr>
              <w:t xml:space="preserve">Наказ Міністерства розвитку економіки, торгівлі та сільського господарства України </w:t>
            </w:r>
            <w:r>
              <w:rPr>
                <w:rStyle w:val="st42"/>
              </w:rPr>
              <w:lastRenderedPageBreak/>
              <w:t>«Про затвердження форми звітності № 4-ПН «Інформація про заплановане масове вивільнення працівників у зв’язку із змінами в організації виробництва і праці» та Порядку її подання» (Порядок № 563)</w:t>
            </w:r>
          </w:p>
        </w:tc>
        <w:tc>
          <w:tcPr>
            <w:tcW w:w="175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822A5" w:rsidP="00B822A5">
            <w:pPr>
              <w:spacing w:after="0" w:line="179" w:lineRule="atLeast"/>
              <w:jc w:val="center"/>
              <w:rPr>
                <w:color w:val="000000"/>
                <w:spacing w:val="-2"/>
                <w:lang w:eastAsia="uk-UA"/>
              </w:rPr>
            </w:pPr>
            <w:r w:rsidRPr="00B822A5">
              <w:rPr>
                <w:rStyle w:val="st42"/>
                <w:color w:val="000000" w:themeColor="text1"/>
              </w:rPr>
              <w:lastRenderedPageBreak/>
              <w:t>18.03.2021</w:t>
            </w:r>
            <w:r w:rsidRPr="00B822A5">
              <w:rPr>
                <w:rStyle w:val="st42"/>
                <w:color w:val="000000" w:themeColor="text1"/>
              </w:rPr>
              <w:br/>
            </w:r>
            <w:r w:rsidRPr="00B822A5">
              <w:rPr>
                <w:rStyle w:val="st910"/>
                <w:color w:val="000000" w:themeColor="text1"/>
              </w:rPr>
              <w:t>№ 563</w:t>
            </w:r>
          </w:p>
        </w:tc>
        <w:tc>
          <w:tcPr>
            <w:tcW w:w="27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822A5" w:rsidP="00B822A5">
            <w:pPr>
              <w:spacing w:after="0" w:line="179" w:lineRule="atLeast"/>
              <w:jc w:val="center"/>
              <w:rPr>
                <w:color w:val="000000"/>
                <w:spacing w:val="-2"/>
                <w:lang w:eastAsia="uk-UA"/>
              </w:rPr>
            </w:pPr>
            <w:r>
              <w:rPr>
                <w:rStyle w:val="st42"/>
              </w:rPr>
              <w:t>05.04.2021</w:t>
            </w:r>
            <w:r>
              <w:rPr>
                <w:rStyle w:val="st42"/>
              </w:rPr>
              <w:br/>
            </w:r>
            <w:r>
              <w:rPr>
                <w:rStyle w:val="st42"/>
              </w:rPr>
              <w:t>№ 445/36067</w:t>
            </w:r>
          </w:p>
        </w:tc>
      </w:tr>
      <w:tr w:rsidR="002B7C8F" w:rsidTr="00A024DF">
        <w:trPr>
          <w:trHeight w:val="60"/>
        </w:trPr>
        <w:tc>
          <w:tcPr>
            <w:tcW w:w="10063" w:type="dxa"/>
            <w:gridSpan w:val="4"/>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2B7C8F" w:rsidRPr="002B7C8F" w:rsidRDefault="002B7C8F" w:rsidP="002B7C8F">
            <w:pPr>
              <w:spacing w:after="0" w:line="179" w:lineRule="atLeast"/>
              <w:rPr>
                <w:color w:val="000000" w:themeColor="text1"/>
                <w:spacing w:val="-2"/>
                <w:lang w:val="en-US" w:eastAsia="uk-UA"/>
              </w:rPr>
            </w:pPr>
            <w:r w:rsidRPr="002B7C8F">
              <w:rPr>
                <w:rStyle w:val="st46"/>
                <w:color w:val="000000" w:themeColor="text1"/>
              </w:rPr>
              <w:lastRenderedPageBreak/>
              <w:t>{Пункт 4</w:t>
            </w:r>
            <w:r w:rsidRPr="002B7C8F">
              <w:rPr>
                <w:rStyle w:val="st46"/>
                <w:color w:val="000000" w:themeColor="text1"/>
              </w:rPr>
              <w:t xml:space="preserve"> виключено на підставі Наказу Міністерства економіки</w:t>
            </w:r>
            <w:r w:rsidRPr="002B7C8F">
              <w:rPr>
                <w:rStyle w:val="st46"/>
                <w:color w:val="000000" w:themeColor="text1"/>
              </w:rPr>
              <w:t xml:space="preserve"> </w:t>
            </w:r>
            <w:r w:rsidRPr="002B7C8F">
              <w:rPr>
                <w:rStyle w:val="st131"/>
                <w:color w:val="000000" w:themeColor="text1"/>
                <w:lang w:val="x-none" w:eastAsia="uk-UA"/>
              </w:rPr>
              <w:t>№ 15145 від 20.06.2024</w:t>
            </w:r>
            <w:r w:rsidRPr="002B7C8F">
              <w:rPr>
                <w:rStyle w:val="st131"/>
                <w:color w:val="000000" w:themeColor="text1"/>
                <w:lang w:val="en-US" w:eastAsia="uk-UA"/>
              </w:rPr>
              <w:t>}</w:t>
            </w:r>
          </w:p>
        </w:tc>
      </w:tr>
      <w:tr w:rsidR="00B503BC">
        <w:trPr>
          <w:trHeight w:val="60"/>
        </w:trPr>
        <w:tc>
          <w:tcPr>
            <w:tcW w:w="427"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7608F9" w:rsidP="00D506A9">
            <w:pPr>
              <w:spacing w:after="0" w:line="179" w:lineRule="atLeast"/>
              <w:jc w:val="center"/>
              <w:rPr>
                <w:color w:val="000000"/>
                <w:spacing w:val="-2"/>
                <w:lang w:eastAsia="uk-UA"/>
              </w:rPr>
            </w:pPr>
            <w:r>
              <w:rPr>
                <w:color w:val="000000"/>
                <w:spacing w:val="-2"/>
                <w:lang w:eastAsia="uk-UA"/>
              </w:rPr>
              <w:t>4</w:t>
            </w:r>
            <w:r w:rsidR="00B503BC">
              <w:rPr>
                <w:color w:val="000000"/>
                <w:spacing w:val="-2"/>
                <w:lang w:eastAsia="uk-UA"/>
              </w:rPr>
              <w:t>.</w:t>
            </w:r>
          </w:p>
        </w:tc>
        <w:tc>
          <w:tcPr>
            <w:tcW w:w="5106"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Наказ Міністерства соціальної політики України «Про затвердження форми звітності № 1-ПА «Інформація про кількість працевлаштованих громадян суб’єктами господарювання, які надають послуги з посередництва у працевлаштуванні» та Порядку її подання» (Порядок № 851)</w:t>
            </w:r>
          </w:p>
        </w:tc>
        <w:tc>
          <w:tcPr>
            <w:tcW w:w="175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03.06.2019</w:t>
            </w:r>
          </w:p>
          <w:p w:rsidR="00B503BC" w:rsidRDefault="00B503BC">
            <w:pPr>
              <w:spacing w:after="0" w:line="179" w:lineRule="atLeast"/>
              <w:jc w:val="center"/>
              <w:rPr>
                <w:color w:val="000000"/>
                <w:spacing w:val="-2"/>
                <w:lang w:eastAsia="uk-UA"/>
              </w:rPr>
            </w:pPr>
            <w:r>
              <w:rPr>
                <w:color w:val="000000"/>
                <w:spacing w:val="-2"/>
                <w:lang w:eastAsia="uk-UA"/>
              </w:rPr>
              <w:t>№ 851</w:t>
            </w:r>
          </w:p>
        </w:tc>
        <w:tc>
          <w:tcPr>
            <w:tcW w:w="277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02.07.2019</w:t>
            </w:r>
          </w:p>
          <w:p w:rsidR="00B503BC" w:rsidRDefault="00B503BC">
            <w:pPr>
              <w:spacing w:after="0" w:line="179" w:lineRule="atLeast"/>
              <w:jc w:val="center"/>
              <w:rPr>
                <w:color w:val="000000"/>
                <w:spacing w:val="-2"/>
                <w:lang w:eastAsia="uk-UA"/>
              </w:rPr>
            </w:pPr>
            <w:r>
              <w:rPr>
                <w:color w:val="000000"/>
                <w:spacing w:val="-2"/>
                <w:lang w:eastAsia="uk-UA"/>
              </w:rPr>
              <w:t>№ 717/33688</w:t>
            </w:r>
          </w:p>
        </w:tc>
      </w:tr>
    </w:tbl>
    <w:p w:rsidR="00B503BC" w:rsidRDefault="00B503BC">
      <w:pPr>
        <w:shd w:val="clear" w:color="auto" w:fill="FFFFFF"/>
        <w:spacing w:after="0" w:line="288" w:lineRule="atLeast"/>
        <w:rPr>
          <w:color w:val="000000"/>
          <w:lang w:eastAsia="uk-UA"/>
        </w:rPr>
      </w:pPr>
    </w:p>
    <w:p w:rsidR="00B503BC" w:rsidRDefault="00B503BC">
      <w:pPr>
        <w:shd w:val="clear" w:color="auto" w:fill="FFFFFF"/>
        <w:spacing w:before="85" w:after="0" w:line="182" w:lineRule="atLeast"/>
        <w:ind w:left="283" w:right="283"/>
        <w:rPr>
          <w:b/>
          <w:color w:val="000000"/>
          <w:lang w:eastAsia="uk-UA"/>
        </w:rPr>
      </w:pPr>
      <w:r>
        <w:rPr>
          <w:b/>
          <w:color w:val="000000"/>
          <w:lang w:eastAsia="uk-UA"/>
        </w:rPr>
        <w:t>Генеральний директор Директорату</w:t>
      </w:r>
      <w:r>
        <w:rPr>
          <w:b/>
          <w:color w:val="000000"/>
          <w:lang w:eastAsia="uk-UA"/>
        </w:rPr>
        <w:br/>
        <w:t>норм та стандартів гідної праці                                 Юрій КУЗОВОЙ</w:t>
      </w:r>
    </w:p>
    <w:p w:rsidR="00B503BC" w:rsidRDefault="00B503BC">
      <w:pPr>
        <w:shd w:val="clear" w:color="auto" w:fill="FFFFFF"/>
        <w:spacing w:before="397" w:after="0" w:line="182" w:lineRule="atLeast"/>
        <w:ind w:left="4820"/>
        <w:rPr>
          <w:color w:val="000000"/>
          <w:lang w:eastAsia="uk-UA"/>
        </w:rPr>
      </w:pPr>
      <w:r>
        <w:rPr>
          <w:color w:val="000000"/>
          <w:lang w:eastAsia="uk-UA"/>
        </w:rPr>
        <w:br w:type="page"/>
      </w:r>
      <w:r>
        <w:rPr>
          <w:color w:val="000000"/>
          <w:lang w:eastAsia="uk-UA"/>
        </w:rPr>
        <w:lastRenderedPageBreak/>
        <w:t>Додаток 6</w:t>
      </w:r>
      <w:r>
        <w:rPr>
          <w:color w:val="000000"/>
          <w:lang w:eastAsia="uk-UA"/>
        </w:rPr>
        <w:br/>
        <w:t xml:space="preserve">до </w:t>
      </w:r>
      <w:proofErr w:type="spellStart"/>
      <w:r>
        <w:rPr>
          <w:color w:val="000000"/>
          <w:lang w:eastAsia="uk-UA"/>
        </w:rPr>
        <w:t>Акта</w:t>
      </w:r>
      <w:proofErr w:type="spellEnd"/>
      <w:r>
        <w:rPr>
          <w:color w:val="000000"/>
          <w:lang w:eastAsia="uk-UA"/>
        </w:rPr>
        <w:t>, складеного за результатами проведення</w:t>
      </w:r>
      <w:r>
        <w:rPr>
          <w:color w:val="000000"/>
          <w:lang w:eastAsia="uk-UA"/>
        </w:rPr>
        <w:br/>
        <w:t>планового (позапланового) заходу державного</w:t>
      </w:r>
      <w:r>
        <w:rPr>
          <w:color w:val="000000"/>
          <w:lang w:eastAsia="uk-UA"/>
        </w:rPr>
        <w:br/>
        <w:t>нагляду (контролю) щодо дотримання вимог</w:t>
      </w:r>
      <w:r>
        <w:rPr>
          <w:color w:val="000000"/>
          <w:lang w:eastAsia="uk-UA"/>
        </w:rPr>
        <w:br/>
        <w:t>законодавства у сферах охорони праці,</w:t>
      </w:r>
      <w:r>
        <w:rPr>
          <w:color w:val="000000"/>
          <w:lang w:eastAsia="uk-UA"/>
        </w:rPr>
        <w:br/>
        <w:t>промислової безпеки, гігієни праці, поводження</w:t>
      </w:r>
      <w:r>
        <w:rPr>
          <w:color w:val="000000"/>
          <w:lang w:eastAsia="uk-UA"/>
        </w:rPr>
        <w:br/>
        <w:t>з вибуховими матеріалами промислового</w:t>
      </w:r>
      <w:r>
        <w:rPr>
          <w:color w:val="000000"/>
          <w:lang w:eastAsia="uk-UA"/>
        </w:rPr>
        <w:br/>
        <w:t>призначення, праці, зайнятості населення,</w:t>
      </w:r>
      <w:r>
        <w:rPr>
          <w:color w:val="000000"/>
          <w:lang w:eastAsia="uk-UA"/>
        </w:rPr>
        <w:br/>
        <w:t>зайнятості та працевлаштування осіб</w:t>
      </w:r>
      <w:r>
        <w:rPr>
          <w:color w:val="000000"/>
          <w:lang w:eastAsia="uk-UA"/>
        </w:rPr>
        <w:br/>
        <w:t>з інвалідністю, здійснення державного</w:t>
      </w:r>
      <w:r>
        <w:rPr>
          <w:color w:val="000000"/>
          <w:lang w:eastAsia="uk-UA"/>
        </w:rPr>
        <w:br/>
        <w:t>гірничого нагляду</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питань для проведення заходу державного нагляду (контролю)</w:t>
      </w:r>
      <w:r>
        <w:rPr>
          <w:b/>
          <w:color w:val="000000"/>
          <w:lang w:eastAsia="uk-UA"/>
        </w:rPr>
        <w:br/>
        <w:t>щодо додержання вимог законодавства у сфері державного</w:t>
      </w:r>
      <w:r>
        <w:rPr>
          <w:b/>
          <w:color w:val="000000"/>
          <w:lang w:eastAsia="uk-UA"/>
        </w:rPr>
        <w:br/>
        <w:t>гірничого нагляду, під час розробки (ліквідації, консервації)</w:t>
      </w:r>
      <w:r>
        <w:rPr>
          <w:b/>
          <w:color w:val="000000"/>
          <w:lang w:eastAsia="uk-UA"/>
        </w:rPr>
        <w:br/>
        <w:t>родовищ корисних копалин та підземних споруд,</w:t>
      </w:r>
      <w:r>
        <w:rPr>
          <w:b/>
          <w:color w:val="000000"/>
          <w:lang w:eastAsia="uk-UA"/>
        </w:rPr>
        <w:br/>
        <w:t>не пов’язаних з видобуванням корисних копалин</w:t>
      </w:r>
    </w:p>
    <w:p w:rsidR="00B503BC" w:rsidRDefault="00B503BC">
      <w:pPr>
        <w:shd w:val="clear" w:color="auto" w:fill="FFFFFF"/>
        <w:spacing w:before="170" w:after="0" w:line="203" w:lineRule="atLeast"/>
        <w:jc w:val="center"/>
        <w:rPr>
          <w:b/>
          <w:color w:val="000000"/>
          <w:lang w:eastAsia="uk-UA"/>
        </w:rPr>
      </w:pPr>
    </w:p>
    <w:tbl>
      <w:tblPr>
        <w:tblW w:w="10775" w:type="dxa"/>
        <w:tblInd w:w="-455" w:type="dxa"/>
        <w:tblLayout w:type="fixed"/>
        <w:tblCellMar>
          <w:left w:w="0" w:type="dxa"/>
          <w:right w:w="0" w:type="dxa"/>
        </w:tblCellMar>
        <w:tblLook w:val="0000" w:firstRow="0" w:lastRow="0" w:firstColumn="0" w:lastColumn="0" w:noHBand="0" w:noVBand="0"/>
      </w:tblPr>
      <w:tblGrid>
        <w:gridCol w:w="402"/>
        <w:gridCol w:w="2770"/>
        <w:gridCol w:w="1788"/>
        <w:gridCol w:w="1561"/>
        <w:gridCol w:w="604"/>
        <w:gridCol w:w="510"/>
        <w:gridCol w:w="1530"/>
        <w:gridCol w:w="1610"/>
      </w:tblGrid>
      <w:tr w:rsidR="00B503BC">
        <w:trPr>
          <w:trHeight w:val="60"/>
        </w:trPr>
        <w:tc>
          <w:tcPr>
            <w:tcW w:w="402" w:type="dxa"/>
            <w:vMerge w:val="restart"/>
            <w:tcBorders>
              <w:top w:val="single" w:sz="4" w:space="0" w:color="auto"/>
              <w:left w:val="single" w:sz="4" w:space="0" w:color="auto"/>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 з/п</w:t>
            </w:r>
          </w:p>
        </w:tc>
        <w:tc>
          <w:tcPr>
            <w:tcW w:w="2770" w:type="dxa"/>
            <w:vMerge w:val="restart"/>
            <w:tcBorders>
              <w:top w:val="single" w:sz="4" w:space="0" w:color="auto"/>
              <w:left w:val="nil"/>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Питання щодо дотримання суб’єктом господарювання вимог законодавства</w:t>
            </w:r>
          </w:p>
        </w:tc>
        <w:tc>
          <w:tcPr>
            <w:tcW w:w="1788" w:type="dxa"/>
            <w:vMerge w:val="restart"/>
            <w:tcBorders>
              <w:top w:val="single" w:sz="4" w:space="0" w:color="auto"/>
              <w:left w:val="nil"/>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Ступінь ризику суб’єкта господарювання</w:t>
            </w:r>
          </w:p>
        </w:tc>
        <w:tc>
          <w:tcPr>
            <w:tcW w:w="1561" w:type="dxa"/>
            <w:vMerge w:val="restart"/>
            <w:tcBorders>
              <w:top w:val="single" w:sz="4" w:space="0" w:color="auto"/>
              <w:left w:val="nil"/>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Позиція</w:t>
            </w:r>
            <w:r>
              <w:rPr>
                <w:color w:val="000000"/>
                <w:lang w:eastAsia="uk-UA"/>
              </w:rPr>
              <w:br/>
              <w:t>суб’єкта господарювання щодо</w:t>
            </w:r>
            <w:r>
              <w:rPr>
                <w:color w:val="000000"/>
                <w:lang w:eastAsia="uk-UA"/>
              </w:rPr>
              <w:br/>
              <w:t>негативного впливу вимоги законодавства</w:t>
            </w:r>
            <w:r>
              <w:rPr>
                <w:color w:val="000000"/>
                <w:lang w:eastAsia="uk-UA"/>
              </w:rPr>
              <w:br/>
              <w:t>(від 1 до 4 балів)*</w:t>
            </w:r>
          </w:p>
        </w:tc>
        <w:tc>
          <w:tcPr>
            <w:tcW w:w="2644" w:type="dxa"/>
            <w:gridSpan w:val="3"/>
            <w:tcBorders>
              <w:top w:val="single" w:sz="4" w:space="0" w:color="auto"/>
              <w:left w:val="nil"/>
              <w:bottom w:val="single" w:sz="4" w:space="0" w:color="auto"/>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Відповіді на питання</w:t>
            </w:r>
          </w:p>
        </w:tc>
        <w:tc>
          <w:tcPr>
            <w:tcW w:w="1610" w:type="dxa"/>
            <w:vMerge w:val="restart"/>
            <w:tcBorders>
              <w:top w:val="single" w:sz="4" w:space="0" w:color="auto"/>
              <w:left w:val="nil"/>
              <w:bottom w:val="single" w:sz="4" w:space="0" w:color="auto"/>
              <w:right w:val="single" w:sz="4" w:space="0" w:color="auto"/>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Нормативне обґрунтування</w:t>
            </w:r>
          </w:p>
        </w:tc>
      </w:tr>
      <w:tr w:rsidR="00B503BC">
        <w:trPr>
          <w:trHeight w:val="1054"/>
        </w:trPr>
        <w:tc>
          <w:tcPr>
            <w:tcW w:w="402" w:type="dxa"/>
            <w:vMerge/>
            <w:tcBorders>
              <w:top w:val="single" w:sz="4" w:space="0" w:color="auto"/>
              <w:left w:val="single" w:sz="4" w:space="0" w:color="auto"/>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2770" w:type="dxa"/>
            <w:vMerge/>
            <w:tcBorders>
              <w:top w:val="single" w:sz="4" w:space="0" w:color="auto"/>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788" w:type="dxa"/>
            <w:vMerge/>
            <w:tcBorders>
              <w:top w:val="single" w:sz="4" w:space="0" w:color="auto"/>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1561" w:type="dxa"/>
            <w:vMerge/>
            <w:tcBorders>
              <w:top w:val="single" w:sz="4" w:space="0" w:color="auto"/>
              <w:left w:val="nil"/>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604" w:type="dxa"/>
            <w:tcBorders>
              <w:top w:val="single" w:sz="4" w:space="0" w:color="auto"/>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так</w:t>
            </w:r>
          </w:p>
        </w:tc>
        <w:tc>
          <w:tcPr>
            <w:tcW w:w="510" w:type="dxa"/>
            <w:tcBorders>
              <w:top w:val="single" w:sz="4" w:space="0" w:color="auto"/>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ні</w:t>
            </w:r>
          </w:p>
        </w:tc>
        <w:tc>
          <w:tcPr>
            <w:tcW w:w="1530" w:type="dxa"/>
            <w:tcBorders>
              <w:top w:val="single" w:sz="4" w:space="0" w:color="auto"/>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не розглядалося</w:t>
            </w:r>
          </w:p>
        </w:tc>
        <w:tc>
          <w:tcPr>
            <w:tcW w:w="1610" w:type="dxa"/>
            <w:vMerge/>
            <w:tcBorders>
              <w:top w:val="single" w:sz="4" w:space="0" w:color="auto"/>
              <w:left w:val="nil"/>
              <w:bottom w:val="single" w:sz="4" w:space="0" w:color="auto"/>
              <w:right w:val="single" w:sz="4" w:space="0" w:color="auto"/>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60"/>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277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1788"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1561"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c>
          <w:tcPr>
            <w:tcW w:w="604"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5</w:t>
            </w:r>
          </w:p>
        </w:tc>
        <w:tc>
          <w:tcPr>
            <w:tcW w:w="51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6</w:t>
            </w:r>
          </w:p>
        </w:tc>
        <w:tc>
          <w:tcPr>
            <w:tcW w:w="1530" w:type="dxa"/>
            <w:tcBorders>
              <w:top w:val="nil"/>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7</w:t>
            </w:r>
          </w:p>
        </w:tc>
        <w:tc>
          <w:tcPr>
            <w:tcW w:w="1610" w:type="dxa"/>
            <w:tcBorders>
              <w:top w:val="single" w:sz="4" w:space="0" w:color="auto"/>
              <w:left w:val="nil"/>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B503BC" w:rsidRDefault="00B503BC">
            <w:pPr>
              <w:spacing w:after="0" w:line="161" w:lineRule="atLeast"/>
              <w:jc w:val="center"/>
              <w:rPr>
                <w:color w:val="000000"/>
                <w:lang w:eastAsia="uk-UA"/>
              </w:rPr>
            </w:pPr>
            <w:r>
              <w:rPr>
                <w:color w:val="000000"/>
                <w:lang w:eastAsia="uk-UA"/>
              </w:rPr>
              <w:t>8</w:t>
            </w:r>
          </w:p>
        </w:tc>
      </w:tr>
      <w:tr w:rsidR="00B503BC">
        <w:trPr>
          <w:trHeight w:val="1516"/>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Спеціальний дозвіл на користування надрами на відповідний вид користування надрами наявний</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83" w:type="dxa"/>
            </w:tcMar>
          </w:tcPr>
          <w:p w:rsidR="00B503BC" w:rsidRDefault="00B503BC">
            <w:pPr>
              <w:spacing w:after="0" w:line="179" w:lineRule="atLeast"/>
              <w:rPr>
                <w:color w:val="000000"/>
                <w:spacing w:val="-2"/>
                <w:lang w:eastAsia="uk-UA"/>
              </w:rPr>
            </w:pPr>
            <w:r>
              <w:rPr>
                <w:color w:val="000000"/>
                <w:spacing w:val="-2"/>
                <w:lang w:eastAsia="uk-UA"/>
              </w:rPr>
              <w:t>стаття 16, частина перша статті 19 КУ № 132/94; частина перша статті 19, абзац перший частини першої статті 24 ЗУ № 1127; стаття 11 ЗУ № 2665</w:t>
            </w:r>
          </w:p>
        </w:tc>
      </w:tr>
      <w:tr w:rsidR="00B503BC">
        <w:trPr>
          <w:trHeight w:val="1696"/>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2</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Проект дослідно-промислової розробки, технічний проект або технологічний проект (схема) розробки затверджено та погоджено у встановленому порядку</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83" w:type="dxa"/>
            </w:tcMar>
          </w:tcPr>
          <w:p w:rsidR="00B503BC" w:rsidRDefault="00B503BC">
            <w:pPr>
              <w:spacing w:after="0" w:line="179" w:lineRule="atLeast"/>
              <w:rPr>
                <w:color w:val="000000"/>
                <w:spacing w:val="-2"/>
                <w:lang w:eastAsia="uk-UA"/>
              </w:rPr>
            </w:pPr>
            <w:r>
              <w:rPr>
                <w:color w:val="000000"/>
                <w:spacing w:val="-2"/>
                <w:lang w:eastAsia="uk-UA"/>
              </w:rPr>
              <w:t>частина друга статті 20, частина друга статті 51 КУ № 132/94; абзац п’ятий частини першої статті 24 ЗУ № 1127; абзац п’ятий частини другої статті 36 ЗУ № 2665</w:t>
            </w:r>
          </w:p>
        </w:tc>
      </w:tr>
      <w:tr w:rsidR="00B503BC">
        <w:trPr>
          <w:trHeight w:val="978"/>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Ведення робіт з дослідно-промислової або промислової розробки родовищ корисних копалин відповідає проекту</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83" w:type="dxa"/>
            </w:tcMar>
          </w:tcPr>
          <w:p w:rsidR="00B503BC" w:rsidRDefault="00B503BC">
            <w:pPr>
              <w:spacing w:after="0" w:line="179" w:lineRule="atLeast"/>
              <w:rPr>
                <w:color w:val="000000"/>
                <w:spacing w:val="-2"/>
                <w:lang w:eastAsia="uk-UA"/>
              </w:rPr>
            </w:pPr>
            <w:r>
              <w:rPr>
                <w:color w:val="000000"/>
                <w:spacing w:val="-2"/>
                <w:lang w:eastAsia="uk-UA"/>
              </w:rPr>
              <w:t>частина друга статті 20, частина перша статті 51 КУ № 132/94</w:t>
            </w:r>
          </w:p>
        </w:tc>
      </w:tr>
      <w:tr w:rsidR="00B503BC">
        <w:trPr>
          <w:trHeight w:val="1516"/>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Користування надрами для будівництва та експлуатації підземних споруд та інших цілей, не пов’язаних з видобуванням корисних копалин, здійснюється за відповідним проектом</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283"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55 КУ № 132/94</w:t>
            </w:r>
          </w:p>
        </w:tc>
      </w:tr>
      <w:tr w:rsidR="00B503BC">
        <w:trPr>
          <w:trHeight w:val="1354"/>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Акт про надання гірничого відводу наявний</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статті 17, частини перша, друга статті 19 КУ № 132/94; абзац четвертий частини першої статті 24 ЗУ № 1127; пункт</w:t>
            </w:r>
          </w:p>
          <w:p w:rsidR="00B503BC" w:rsidRDefault="00B503BC">
            <w:pPr>
              <w:spacing w:after="0" w:line="179" w:lineRule="atLeast"/>
              <w:rPr>
                <w:color w:val="000000"/>
                <w:spacing w:val="-2"/>
                <w:lang w:eastAsia="uk-UA"/>
              </w:rPr>
            </w:pPr>
            <w:r>
              <w:rPr>
                <w:color w:val="000000"/>
                <w:spacing w:val="-2"/>
                <w:lang w:eastAsia="uk-UA"/>
              </w:rPr>
              <w:t>3 Положення № 59</w:t>
            </w:r>
          </w:p>
        </w:tc>
      </w:tr>
      <w:tr w:rsidR="00B503BC">
        <w:trPr>
          <w:trHeight w:val="1354"/>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6</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Облік стану і руху запасів, втрат і погіршення стану якості корисних копалин, списання запасів корисних копалин забезпечується</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46, пункт 3 частини першої статті 53 КУ № 132/94; абзац сьомий статті 37 ЗУ № 2665; пункти 3–17 Положення № 58, Наказ</w:t>
            </w:r>
          </w:p>
          <w:p w:rsidR="00B503BC" w:rsidRDefault="00B503BC">
            <w:pPr>
              <w:spacing w:after="0" w:line="179" w:lineRule="atLeast"/>
              <w:rPr>
                <w:color w:val="000000"/>
                <w:spacing w:val="-2"/>
                <w:lang w:eastAsia="uk-UA"/>
              </w:rPr>
            </w:pPr>
            <w:r>
              <w:rPr>
                <w:color w:val="000000"/>
                <w:spacing w:val="-2"/>
                <w:lang w:eastAsia="uk-UA"/>
              </w:rPr>
              <w:t>№ 538/1109</w:t>
            </w:r>
          </w:p>
        </w:tc>
      </w:tr>
      <w:tr w:rsidR="00B503BC">
        <w:trPr>
          <w:trHeight w:val="990"/>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Щорічні плани гірничих робіт на підприємствах вугільної, рудної, нерудної промисловості погоджені з </w:t>
            </w:r>
            <w:proofErr w:type="spellStart"/>
            <w:r>
              <w:rPr>
                <w:color w:val="000000"/>
                <w:spacing w:val="-2"/>
                <w:lang w:eastAsia="uk-UA"/>
              </w:rPr>
              <w:t>Держпраці</w:t>
            </w:r>
            <w:proofErr w:type="spellEnd"/>
            <w:r>
              <w:rPr>
                <w:color w:val="000000"/>
                <w:spacing w:val="-2"/>
                <w:lang w:eastAsia="uk-UA"/>
              </w:rPr>
              <w:t xml:space="preserve"> і дотримуються</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друга статті 51 КУ № 132/94; частина п’ята статті 19 ЗУ № 1127</w:t>
            </w:r>
          </w:p>
        </w:tc>
      </w:tr>
      <w:tr w:rsidR="00B503BC">
        <w:trPr>
          <w:trHeight w:val="1354"/>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8</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Щорічні плани робіт на підприємствах нафтогазовидобувної промисловості з розробки гідромінеральних ресурсів погоджені з </w:t>
            </w:r>
            <w:proofErr w:type="spellStart"/>
            <w:r>
              <w:rPr>
                <w:color w:val="000000"/>
                <w:spacing w:val="-2"/>
                <w:lang w:eastAsia="uk-UA"/>
              </w:rPr>
              <w:t>Держпраці</w:t>
            </w:r>
            <w:proofErr w:type="spellEnd"/>
            <w:r>
              <w:rPr>
                <w:color w:val="000000"/>
                <w:spacing w:val="-2"/>
                <w:lang w:eastAsia="uk-UA"/>
              </w:rPr>
              <w:t xml:space="preserve"> і дотримуються</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частина перша, друга статті 51 КУ № 132/94; частина п’ята статті 19 ЗУ № 1127</w:t>
            </w:r>
          </w:p>
        </w:tc>
      </w:tr>
      <w:tr w:rsidR="00B503BC">
        <w:trPr>
          <w:trHeight w:val="990"/>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9</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Проведення маркшейдерських робіт, ведення геолого-маркшейдерської, технічної документації забезпечуються</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 2 частини першої статті 53 КУ № 132/94; абзац шостий частини першої статті 24 ЗУ № 1127</w:t>
            </w:r>
          </w:p>
        </w:tc>
      </w:tr>
      <w:tr w:rsidR="00B503BC">
        <w:trPr>
          <w:trHeight w:val="627"/>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10</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Технологічні схеми при переробці мінеральної сировини додержуються</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 1 частини другої статті53 КУ № 132/94</w:t>
            </w:r>
          </w:p>
        </w:tc>
      </w:tr>
      <w:tr w:rsidR="00B503BC">
        <w:trPr>
          <w:trHeight w:val="809"/>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11</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Комплексне та раціональне використання надр в межах наданої в користування ділянки надр забезпечуються</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 2 частини другої статті 24, пункти 1, 4–6 частини першої статті 53 КУ № 132/94</w:t>
            </w:r>
          </w:p>
        </w:tc>
      </w:tr>
      <w:tr w:rsidR="00B503BC">
        <w:trPr>
          <w:trHeight w:val="1900"/>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lastRenderedPageBreak/>
              <w:t>12</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Встановлений порядок забудови площ залягання корисних копалин загальнодержавного значення, а також будівництво на ділянках їх залягання споруд, не пов’язаних з видобуванням корисних копалин, дотримується</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58 КУ № 132/94, пункти 2–5, 11–15 Положення № 33</w:t>
            </w:r>
          </w:p>
        </w:tc>
      </w:tr>
      <w:tr w:rsidR="00B503BC">
        <w:trPr>
          <w:trHeight w:val="1536"/>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13</w:t>
            </w:r>
          </w:p>
        </w:tc>
        <w:tc>
          <w:tcPr>
            <w:tcW w:w="277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Безпека людей, майна і навколишнього природного середовища при розробці родовищ корисних копалин та експлуатації підземних споруд, не пов’язаних з видобуванням, забезпечується</w:t>
            </w:r>
          </w:p>
        </w:tc>
        <w:tc>
          <w:tcPr>
            <w:tcW w:w="1788"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B503BC" w:rsidRDefault="00B503BC">
            <w:pPr>
              <w:spacing w:after="0" w:line="179" w:lineRule="atLeast"/>
              <w:rPr>
                <w:color w:val="000000"/>
                <w:spacing w:val="-2"/>
                <w:lang w:eastAsia="uk-UA"/>
              </w:rPr>
            </w:pPr>
            <w:r>
              <w:rPr>
                <w:color w:val="000000"/>
                <w:spacing w:val="-2"/>
                <w:lang w:eastAsia="uk-UA"/>
              </w:rPr>
              <w:t>пункт 3 частини другої статті 24, пункт 7 частини першої статті 53, стаття 55 КУ № 132/94; стаття 18 ЗУ № 1127, абзац четвертий частини другої статті 20 ЗУ № 2665</w:t>
            </w:r>
          </w:p>
        </w:tc>
      </w:tr>
      <w:tr w:rsidR="00B503BC">
        <w:trPr>
          <w:trHeight w:val="60"/>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14</w:t>
            </w:r>
          </w:p>
        </w:tc>
        <w:tc>
          <w:tcPr>
            <w:tcW w:w="277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Встановлений порядок ведення робіт з ліквідації (консервації) об’єктів </w:t>
            </w:r>
            <w:proofErr w:type="spellStart"/>
            <w:r>
              <w:rPr>
                <w:color w:val="000000"/>
                <w:spacing w:val="-2"/>
                <w:lang w:eastAsia="uk-UA"/>
              </w:rPr>
              <w:t>надрокористування</w:t>
            </w:r>
            <w:proofErr w:type="spellEnd"/>
            <w:r>
              <w:rPr>
                <w:color w:val="000000"/>
                <w:spacing w:val="-2"/>
                <w:lang w:eastAsia="uk-UA"/>
              </w:rPr>
              <w:t>, а під час консервації - також вимоги, що забезпечують збереження гірничих виробок (свердловин) на час консервації, дотримуються</w:t>
            </w:r>
          </w:p>
        </w:tc>
        <w:tc>
          <w:tcPr>
            <w:tcW w:w="178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стаття 54</w:t>
            </w:r>
          </w:p>
          <w:p w:rsidR="00B503BC" w:rsidRDefault="00B503BC">
            <w:pPr>
              <w:spacing w:after="0" w:line="179" w:lineRule="atLeast"/>
              <w:rPr>
                <w:color w:val="000000"/>
                <w:spacing w:val="-2"/>
                <w:lang w:eastAsia="uk-UA"/>
              </w:rPr>
            </w:pPr>
            <w:r>
              <w:rPr>
                <w:color w:val="000000"/>
                <w:spacing w:val="-2"/>
                <w:lang w:eastAsia="uk-UA"/>
              </w:rPr>
              <w:t>КУ № 132/94</w:t>
            </w:r>
          </w:p>
        </w:tc>
      </w:tr>
      <w:tr w:rsidR="00B503BC">
        <w:trPr>
          <w:trHeight w:val="60"/>
        </w:trPr>
        <w:tc>
          <w:tcPr>
            <w:tcW w:w="402" w:type="dxa"/>
            <w:tcBorders>
              <w:top w:val="nil"/>
              <w:left w:val="single" w:sz="8" w:space="0" w:color="000000"/>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15</w:t>
            </w:r>
          </w:p>
        </w:tc>
        <w:tc>
          <w:tcPr>
            <w:tcW w:w="277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Геологічне (гідрогеологічне) проведення робіт забезпечується</w:t>
            </w:r>
          </w:p>
        </w:tc>
        <w:tc>
          <w:tcPr>
            <w:tcW w:w="1788"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Високий, середній, незначний</w:t>
            </w:r>
          </w:p>
        </w:tc>
        <w:tc>
          <w:tcPr>
            <w:tcW w:w="1561"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604"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51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53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240" w:lineRule="auto"/>
              <w:rPr>
                <w:color w:val="000000"/>
                <w:lang w:eastAsia="uk-UA"/>
              </w:rPr>
            </w:pPr>
            <w:r>
              <w:rPr>
                <w:lang w:eastAsia="uk-UA"/>
              </w:rPr>
              <w:t xml:space="preserve"> </w:t>
            </w:r>
          </w:p>
        </w:tc>
        <w:tc>
          <w:tcPr>
            <w:tcW w:w="1610" w:type="dxa"/>
            <w:tcBorders>
              <w:top w:val="nil"/>
              <w:left w:val="nil"/>
              <w:bottom w:val="single" w:sz="8" w:space="0" w:color="000000"/>
              <w:right w:val="single" w:sz="8" w:space="0" w:color="000000"/>
              <w:tl2br w:val="nil"/>
              <w:tr2bl w:val="nil"/>
            </w:tcBorders>
            <w:shd w:val="clear" w:color="auto" w:fill="FFFFFF"/>
            <w:tcMar>
              <w:top w:w="57" w:type="dxa"/>
              <w:left w:w="68" w:type="dxa"/>
              <w:bottom w:w="57" w:type="dxa"/>
              <w:right w:w="68" w:type="dxa"/>
            </w:tcMar>
          </w:tcPr>
          <w:p w:rsidR="00B503BC" w:rsidRDefault="00B503BC">
            <w:pPr>
              <w:spacing w:after="0" w:line="179" w:lineRule="atLeast"/>
              <w:rPr>
                <w:color w:val="000000"/>
                <w:spacing w:val="-2"/>
                <w:lang w:eastAsia="uk-UA"/>
              </w:rPr>
            </w:pPr>
            <w:r>
              <w:rPr>
                <w:color w:val="000000"/>
                <w:spacing w:val="-2"/>
                <w:lang w:eastAsia="uk-UA"/>
              </w:rPr>
              <w:t>пункт 2 частини першої статті 53 КУ № 132/94</w:t>
            </w:r>
          </w:p>
        </w:tc>
      </w:tr>
    </w:tbl>
    <w:p w:rsidR="00B503BC" w:rsidRDefault="00B503BC">
      <w:pPr>
        <w:shd w:val="clear" w:color="auto" w:fill="FFFFFF"/>
        <w:spacing w:after="0" w:line="288" w:lineRule="atLeast"/>
        <w:jc w:val="both"/>
        <w:rPr>
          <w:color w:val="000000"/>
          <w:sz w:val="20"/>
          <w:szCs w:val="20"/>
          <w:lang w:eastAsia="uk-UA"/>
        </w:rPr>
      </w:pPr>
      <w:r>
        <w:rPr>
          <w:color w:val="000000"/>
          <w:lang w:eastAsia="uk-UA"/>
        </w:rPr>
        <w:t xml:space="preserve"> ______________________</w:t>
      </w:r>
      <w:r>
        <w:rPr>
          <w:color w:val="000000"/>
          <w:lang w:eastAsia="uk-UA"/>
        </w:rPr>
        <w:br/>
      </w:r>
      <w:r>
        <w:rPr>
          <w:color w:val="000000"/>
          <w:sz w:val="20"/>
          <w:szCs w:val="20"/>
          <w:lang w:eastAsia="uk-UA"/>
        </w:rPr>
        <w:t>* Заповнюється керівником суб’єкта господарювання (уповноваженою ним особою), фізичною особою, яка використовує</w:t>
      </w:r>
      <w:r>
        <w:rPr>
          <w:color w:val="000000"/>
          <w:sz w:val="20"/>
          <w:szCs w:val="20"/>
          <w:lang w:val="en-US" w:eastAsia="uk-UA"/>
        </w:rPr>
        <w:t xml:space="preserve"> </w:t>
      </w:r>
      <w:r>
        <w:rPr>
          <w:color w:val="000000"/>
          <w:sz w:val="20"/>
          <w:szCs w:val="20"/>
          <w:lang w:eastAsia="uk-UA"/>
        </w:rPr>
        <w:t>найману працю, у добровільному порядку шляхом присвоєння кожному з питань від 1 до 4 балів, де 4 позначає питання</w:t>
      </w:r>
      <w:r>
        <w:rPr>
          <w:color w:val="000000"/>
          <w:sz w:val="20"/>
          <w:szCs w:val="20"/>
          <w:lang w:val="en-US" w:eastAsia="uk-UA"/>
        </w:rPr>
        <w:t xml:space="preserve"> </w:t>
      </w:r>
      <w:r>
        <w:rPr>
          <w:color w:val="000000"/>
          <w:sz w:val="20"/>
          <w:szCs w:val="20"/>
          <w:lang w:eastAsia="uk-UA"/>
        </w:rPr>
        <w:t>щодо вимоги законодавства, дотримання якої має найбільше адміністративне, фінансове або будь-яке інше навантаження</w:t>
      </w:r>
      <w:r>
        <w:rPr>
          <w:color w:val="000000"/>
          <w:sz w:val="20"/>
          <w:szCs w:val="20"/>
          <w:lang w:val="en-US" w:eastAsia="uk-UA"/>
        </w:rPr>
        <w:t xml:space="preserve"> </w:t>
      </w:r>
      <w:r>
        <w:rPr>
          <w:color w:val="000000"/>
          <w:sz w:val="20"/>
          <w:szCs w:val="20"/>
          <w:lang w:eastAsia="uk-UA"/>
        </w:rPr>
        <w:t>на об’єкт відвідування, а 1 - питання щодо вимоги законодавства, дотримання якої не передбачає такого навантаження</w:t>
      </w:r>
      <w:r>
        <w:rPr>
          <w:color w:val="000000"/>
          <w:sz w:val="20"/>
          <w:szCs w:val="20"/>
          <w:lang w:val="en-US" w:eastAsia="uk-UA"/>
        </w:rPr>
        <w:t xml:space="preserve"> </w:t>
      </w:r>
      <w:r>
        <w:rPr>
          <w:color w:val="000000"/>
          <w:sz w:val="20"/>
          <w:szCs w:val="20"/>
          <w:lang w:eastAsia="uk-UA"/>
        </w:rPr>
        <w:t>на суб’єкт господарювання.</w:t>
      </w:r>
    </w:p>
    <w:p w:rsidR="00B503BC" w:rsidRDefault="00B503BC">
      <w:pPr>
        <w:shd w:val="clear" w:color="auto" w:fill="FFFFFF"/>
        <w:spacing w:after="0" w:line="193" w:lineRule="atLeast"/>
        <w:ind w:firstLine="283"/>
        <w:jc w:val="both"/>
        <w:rPr>
          <w:color w:val="000000"/>
          <w:lang w:eastAsia="uk-UA"/>
        </w:rPr>
      </w:pPr>
    </w:p>
    <w:p w:rsidR="00B503BC" w:rsidRDefault="00B503BC">
      <w:pPr>
        <w:shd w:val="clear" w:color="auto" w:fill="FFFFFF"/>
        <w:spacing w:after="0" w:line="193" w:lineRule="atLeast"/>
        <w:ind w:firstLine="283"/>
        <w:jc w:val="both"/>
        <w:rPr>
          <w:color w:val="000000"/>
          <w:lang w:eastAsia="uk-UA"/>
        </w:rPr>
      </w:pPr>
      <w:r>
        <w:rPr>
          <w:color w:val="000000"/>
          <w:lang w:eastAsia="uk-UA"/>
        </w:rPr>
        <w:t>Пояснення до позначень, використаних у переліку питань для перевірки:</w:t>
      </w:r>
    </w:p>
    <w:p w:rsidR="00B503BC" w:rsidRDefault="00B503BC">
      <w:pPr>
        <w:shd w:val="clear" w:color="auto" w:fill="FFFFFF"/>
        <w:spacing w:after="0" w:line="193" w:lineRule="atLeast"/>
        <w:ind w:firstLine="283"/>
        <w:jc w:val="both"/>
        <w:rPr>
          <w:color w:val="000000"/>
          <w:lang w:eastAsia="uk-UA"/>
        </w:rPr>
      </w:pPr>
      <w:r>
        <w:rPr>
          <w:color w:val="000000"/>
          <w:lang w:eastAsia="uk-UA"/>
        </w:rPr>
        <w:t>«так» - так, виконано, дотримано, відповідає, присутнє;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t>«ні» - ні, не виконано, не дотримано, не відповідає, відсутнє;</w:t>
      </w:r>
    </w:p>
    <w:p w:rsidR="00B503BC" w:rsidRDefault="00B503BC">
      <w:pPr>
        <w:shd w:val="clear" w:color="auto" w:fill="FFFFFF"/>
        <w:spacing w:after="0" w:line="193" w:lineRule="atLeast"/>
        <w:ind w:firstLine="283"/>
        <w:jc w:val="both"/>
        <w:rPr>
          <w:color w:val="000000"/>
          <w:lang w:eastAsia="uk-UA"/>
        </w:rPr>
      </w:pPr>
      <w:r>
        <w:rPr>
          <w:color w:val="000000"/>
          <w:lang w:eastAsia="uk-UA"/>
        </w:rPr>
        <w:lastRenderedPageBreak/>
        <w:t>«не розглядалося» - дотримання вимог законодавства не є обов’язковим для об’єкта відвідування.</w:t>
      </w:r>
    </w:p>
    <w:p w:rsidR="00B503BC" w:rsidRDefault="00B503BC">
      <w:pPr>
        <w:shd w:val="clear" w:color="auto" w:fill="FFFFFF"/>
        <w:spacing w:before="170" w:after="0" w:line="203" w:lineRule="atLeast"/>
        <w:jc w:val="center"/>
        <w:rPr>
          <w:b/>
          <w:color w:val="000000"/>
          <w:lang w:eastAsia="uk-UA"/>
        </w:rPr>
      </w:pPr>
      <w:r>
        <w:rPr>
          <w:b/>
          <w:color w:val="000000"/>
          <w:lang w:eastAsia="uk-UA"/>
        </w:rPr>
        <w:t>ПЕРЕЛІК</w:t>
      </w:r>
      <w:r>
        <w:rPr>
          <w:b/>
          <w:color w:val="000000"/>
          <w:lang w:eastAsia="uk-UA"/>
        </w:rPr>
        <w:br/>
        <w:t>нормативно-правових актів, відповідно до яких складено перелік</w:t>
      </w:r>
      <w:r>
        <w:rPr>
          <w:b/>
          <w:color w:val="000000"/>
          <w:lang w:eastAsia="uk-UA"/>
        </w:rPr>
        <w:br/>
        <w:t>питань для проведення заходу державного нагляду (контролю)</w:t>
      </w:r>
      <w:r>
        <w:rPr>
          <w:b/>
          <w:color w:val="000000"/>
          <w:lang w:eastAsia="uk-UA"/>
        </w:rPr>
        <w:br/>
        <w:t>щодо додержання вимог законодавства у сфері державного гірничого нагляду,</w:t>
      </w:r>
      <w:r>
        <w:rPr>
          <w:b/>
          <w:color w:val="000000"/>
          <w:lang w:eastAsia="uk-UA"/>
        </w:rPr>
        <w:br/>
        <w:t>під час розробки (ліквідації, консервації) родовищ корисних копалин</w:t>
      </w:r>
      <w:r>
        <w:rPr>
          <w:b/>
          <w:color w:val="000000"/>
          <w:lang w:eastAsia="uk-UA"/>
        </w:rPr>
        <w:br/>
        <w:t>та підземних споруд, не пов’язаних з видобуванням корисних копалин</w:t>
      </w:r>
    </w:p>
    <w:tbl>
      <w:tblPr>
        <w:tblW w:w="0" w:type="auto"/>
        <w:tblInd w:w="57" w:type="dxa"/>
        <w:tblCellMar>
          <w:left w:w="0" w:type="dxa"/>
          <w:right w:w="0" w:type="dxa"/>
        </w:tblCellMar>
        <w:tblLook w:val="0000" w:firstRow="0" w:lastRow="0" w:firstColumn="0" w:lastColumn="0" w:noHBand="0" w:noVBand="0"/>
      </w:tblPr>
      <w:tblGrid>
        <w:gridCol w:w="404"/>
        <w:gridCol w:w="4964"/>
        <w:gridCol w:w="1755"/>
        <w:gridCol w:w="2456"/>
      </w:tblGrid>
      <w:tr w:rsidR="00B503BC">
        <w:trPr>
          <w:trHeight w:val="60"/>
        </w:trPr>
        <w:tc>
          <w:tcPr>
            <w:tcW w:w="40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cMar>
              <w:top w:w="45" w:type="dxa"/>
              <w:left w:w="57" w:type="dxa"/>
              <w:bottom w:w="45" w:type="dxa"/>
              <w:right w:w="57" w:type="dxa"/>
            </w:tcMar>
            <w:vAlign w:val="center"/>
          </w:tcPr>
          <w:p w:rsidR="00B503BC" w:rsidRDefault="00B503BC">
            <w:pPr>
              <w:spacing w:after="0" w:line="161" w:lineRule="atLeast"/>
              <w:jc w:val="center"/>
              <w:rPr>
                <w:color w:val="000000"/>
                <w:lang w:eastAsia="uk-UA"/>
              </w:rPr>
            </w:pPr>
            <w:r>
              <w:rPr>
                <w:color w:val="000000"/>
                <w:lang w:eastAsia="uk-UA"/>
              </w:rPr>
              <w:t>№</w:t>
            </w:r>
          </w:p>
          <w:p w:rsidR="00B503BC" w:rsidRDefault="00B503BC">
            <w:pPr>
              <w:spacing w:after="0" w:line="161" w:lineRule="atLeast"/>
              <w:jc w:val="center"/>
              <w:rPr>
                <w:color w:val="000000"/>
                <w:lang w:eastAsia="uk-UA"/>
              </w:rPr>
            </w:pPr>
            <w:r>
              <w:rPr>
                <w:color w:val="000000"/>
                <w:lang w:eastAsia="uk-UA"/>
              </w:rPr>
              <w:t>з/п</w:t>
            </w:r>
          </w:p>
        </w:tc>
        <w:tc>
          <w:tcPr>
            <w:tcW w:w="6719" w:type="dxa"/>
            <w:gridSpan w:val="2"/>
            <w:tcBorders>
              <w:top w:val="single" w:sz="8" w:space="0" w:color="000000"/>
              <w:left w:val="nil"/>
              <w:bottom w:val="single" w:sz="8" w:space="0" w:color="000000"/>
              <w:right w:val="single" w:sz="8" w:space="0" w:color="000000"/>
              <w:tl2br w:val="nil"/>
              <w:tr2bl w:val="nil"/>
            </w:tcBorders>
            <w:shd w:val="clear" w:color="auto" w:fill="FFFFFF"/>
            <w:tcMar>
              <w:top w:w="45" w:type="dxa"/>
              <w:left w:w="57" w:type="dxa"/>
              <w:bottom w:w="45" w:type="dxa"/>
              <w:right w:w="57" w:type="dxa"/>
            </w:tcMar>
            <w:vAlign w:val="center"/>
          </w:tcPr>
          <w:p w:rsidR="00B503BC" w:rsidRDefault="00B503BC">
            <w:pPr>
              <w:spacing w:after="0" w:line="161" w:lineRule="atLeast"/>
              <w:jc w:val="center"/>
              <w:rPr>
                <w:color w:val="000000"/>
                <w:lang w:eastAsia="uk-UA"/>
              </w:rPr>
            </w:pPr>
            <w:r>
              <w:rPr>
                <w:color w:val="000000"/>
                <w:lang w:eastAsia="uk-UA"/>
              </w:rPr>
              <w:t>Нормативно-правовий акт</w:t>
            </w:r>
          </w:p>
        </w:tc>
        <w:tc>
          <w:tcPr>
            <w:tcW w:w="2456" w:type="dxa"/>
            <w:vMerge w:val="restart"/>
            <w:tcBorders>
              <w:top w:val="single" w:sz="8" w:space="0" w:color="000000"/>
              <w:left w:val="nil"/>
              <w:right w:val="single" w:sz="8" w:space="0" w:color="000000"/>
              <w:tl2br w:val="nil"/>
              <w:tr2bl w:val="nil"/>
            </w:tcBorders>
            <w:shd w:val="clear" w:color="auto" w:fill="FFFFFF"/>
            <w:tcMar>
              <w:top w:w="45" w:type="dxa"/>
              <w:left w:w="57" w:type="dxa"/>
              <w:bottom w:w="45" w:type="dxa"/>
              <w:right w:w="57" w:type="dxa"/>
            </w:tcMar>
            <w:vAlign w:val="center"/>
          </w:tcPr>
          <w:p w:rsidR="00B503BC" w:rsidRDefault="00B503BC">
            <w:pPr>
              <w:spacing w:after="0" w:line="161" w:lineRule="atLeast"/>
              <w:jc w:val="center"/>
              <w:rPr>
                <w:color w:val="000000"/>
                <w:lang w:eastAsia="uk-UA"/>
              </w:rPr>
            </w:pPr>
            <w:r>
              <w:rPr>
                <w:color w:val="000000"/>
                <w:lang w:eastAsia="uk-UA"/>
              </w:rPr>
              <w:t xml:space="preserve">Дата і номер державної реєстрації нормативно-правового </w:t>
            </w:r>
            <w:proofErr w:type="spellStart"/>
            <w:r>
              <w:rPr>
                <w:color w:val="000000"/>
                <w:lang w:eastAsia="uk-UA"/>
              </w:rPr>
              <w:t>акта</w:t>
            </w:r>
            <w:proofErr w:type="spellEnd"/>
            <w:r>
              <w:rPr>
                <w:color w:val="000000"/>
                <w:lang w:eastAsia="uk-UA"/>
              </w:rPr>
              <w:t xml:space="preserve"> в Мін’юсті</w:t>
            </w:r>
          </w:p>
        </w:tc>
      </w:tr>
      <w:tr w:rsidR="00B503BC">
        <w:trPr>
          <w:trHeight w:val="60"/>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c>
          <w:tcPr>
            <w:tcW w:w="4964" w:type="dxa"/>
            <w:tcBorders>
              <w:top w:val="nil"/>
              <w:left w:val="nil"/>
              <w:bottom w:val="single" w:sz="8" w:space="0" w:color="000000"/>
              <w:right w:val="single" w:sz="8" w:space="0" w:color="000000"/>
              <w:tl2br w:val="nil"/>
              <w:tr2bl w:val="nil"/>
            </w:tcBorders>
            <w:shd w:val="clear" w:color="auto" w:fill="FFFFFF"/>
            <w:tcMar>
              <w:top w:w="45" w:type="dxa"/>
              <w:left w:w="57" w:type="dxa"/>
              <w:bottom w:w="45" w:type="dxa"/>
              <w:right w:w="57" w:type="dxa"/>
            </w:tcMar>
            <w:vAlign w:val="center"/>
          </w:tcPr>
          <w:p w:rsidR="00B503BC" w:rsidRDefault="00B503BC">
            <w:pPr>
              <w:spacing w:after="0" w:line="161" w:lineRule="atLeast"/>
              <w:jc w:val="center"/>
              <w:rPr>
                <w:color w:val="000000"/>
                <w:lang w:eastAsia="uk-UA"/>
              </w:rPr>
            </w:pPr>
            <w:r>
              <w:rPr>
                <w:color w:val="000000"/>
                <w:lang w:eastAsia="uk-UA"/>
              </w:rPr>
              <w:t>Найменування</w:t>
            </w:r>
          </w:p>
        </w:tc>
        <w:tc>
          <w:tcPr>
            <w:tcW w:w="1755" w:type="dxa"/>
            <w:tcBorders>
              <w:top w:val="nil"/>
              <w:left w:val="nil"/>
              <w:bottom w:val="single" w:sz="8" w:space="0" w:color="000000"/>
              <w:right w:val="single" w:sz="8" w:space="0" w:color="000000"/>
              <w:tl2br w:val="nil"/>
              <w:tr2bl w:val="nil"/>
            </w:tcBorders>
            <w:shd w:val="clear" w:color="auto" w:fill="FFFFFF"/>
            <w:tcMar>
              <w:top w:w="45" w:type="dxa"/>
              <w:left w:w="57" w:type="dxa"/>
              <w:bottom w:w="45" w:type="dxa"/>
              <w:right w:w="57" w:type="dxa"/>
            </w:tcMar>
            <w:vAlign w:val="center"/>
          </w:tcPr>
          <w:p w:rsidR="00B503BC" w:rsidRDefault="00B503BC">
            <w:pPr>
              <w:spacing w:after="0" w:line="161" w:lineRule="atLeast"/>
              <w:jc w:val="center"/>
              <w:rPr>
                <w:color w:val="000000"/>
                <w:lang w:eastAsia="uk-UA"/>
              </w:rPr>
            </w:pPr>
            <w:r>
              <w:rPr>
                <w:color w:val="000000"/>
                <w:lang w:eastAsia="uk-UA"/>
              </w:rPr>
              <w:t>Дата і номер прийняття</w:t>
            </w:r>
          </w:p>
        </w:tc>
        <w:tc>
          <w:tcPr>
            <w:tcW w:w="2456" w:type="dxa"/>
            <w:vMerge/>
            <w:tcBorders>
              <w:left w:val="nil"/>
              <w:bottom w:val="single" w:sz="4" w:space="0" w:color="auto"/>
              <w:right w:val="single" w:sz="8" w:space="0" w:color="000000"/>
              <w:tl2br w:val="nil"/>
              <w:tr2bl w:val="nil"/>
            </w:tcBorders>
            <w:shd w:val="clear" w:color="auto" w:fill="FFFFFF"/>
            <w:vAlign w:val="center"/>
          </w:tcPr>
          <w:p w:rsidR="00B503BC" w:rsidRDefault="00B503BC">
            <w:pPr>
              <w:spacing w:after="0" w:line="240" w:lineRule="auto"/>
              <w:rPr>
                <w:color w:val="000000"/>
                <w:lang w:eastAsia="uk-UA"/>
              </w:rPr>
            </w:pPr>
          </w:p>
        </w:tc>
      </w:tr>
      <w:tr w:rsidR="00B503BC">
        <w:trPr>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45" w:type="dxa"/>
              <w:left w:w="57" w:type="dxa"/>
              <w:bottom w:w="45" w:type="dxa"/>
              <w:right w:w="57" w:type="dxa"/>
            </w:tcMar>
            <w:vAlign w:val="center"/>
          </w:tcPr>
          <w:p w:rsidR="00B503BC" w:rsidRDefault="00B503BC">
            <w:pPr>
              <w:spacing w:after="0" w:line="161" w:lineRule="atLeast"/>
              <w:jc w:val="center"/>
              <w:rPr>
                <w:color w:val="000000"/>
                <w:lang w:eastAsia="uk-UA"/>
              </w:rPr>
            </w:pPr>
            <w:r>
              <w:rPr>
                <w:color w:val="000000"/>
                <w:lang w:eastAsia="uk-UA"/>
              </w:rPr>
              <w:t>1</w:t>
            </w:r>
          </w:p>
        </w:tc>
        <w:tc>
          <w:tcPr>
            <w:tcW w:w="4964" w:type="dxa"/>
            <w:tcBorders>
              <w:top w:val="nil"/>
              <w:left w:val="nil"/>
              <w:bottom w:val="single" w:sz="8" w:space="0" w:color="000000"/>
              <w:right w:val="single" w:sz="8" w:space="0" w:color="000000"/>
              <w:tl2br w:val="nil"/>
              <w:tr2bl w:val="nil"/>
            </w:tcBorders>
            <w:shd w:val="clear" w:color="auto" w:fill="FFFFFF"/>
            <w:tcMar>
              <w:top w:w="45" w:type="dxa"/>
              <w:left w:w="57" w:type="dxa"/>
              <w:bottom w:w="45" w:type="dxa"/>
              <w:right w:w="57" w:type="dxa"/>
            </w:tcMar>
            <w:vAlign w:val="center"/>
          </w:tcPr>
          <w:p w:rsidR="00B503BC" w:rsidRDefault="00B503BC">
            <w:pPr>
              <w:spacing w:after="0" w:line="161" w:lineRule="atLeast"/>
              <w:jc w:val="center"/>
              <w:rPr>
                <w:color w:val="000000"/>
                <w:lang w:eastAsia="uk-UA"/>
              </w:rPr>
            </w:pPr>
            <w:r>
              <w:rPr>
                <w:color w:val="000000"/>
                <w:lang w:eastAsia="uk-UA"/>
              </w:rPr>
              <w:t>2</w:t>
            </w:r>
          </w:p>
        </w:tc>
        <w:tc>
          <w:tcPr>
            <w:tcW w:w="1755" w:type="dxa"/>
            <w:tcBorders>
              <w:top w:val="nil"/>
              <w:left w:val="nil"/>
              <w:bottom w:val="single" w:sz="8" w:space="0" w:color="000000"/>
              <w:right w:val="single" w:sz="8" w:space="0" w:color="000000"/>
              <w:tl2br w:val="nil"/>
              <w:tr2bl w:val="nil"/>
            </w:tcBorders>
            <w:shd w:val="clear" w:color="auto" w:fill="FFFFFF"/>
            <w:tcMar>
              <w:top w:w="45" w:type="dxa"/>
              <w:left w:w="57" w:type="dxa"/>
              <w:bottom w:w="45" w:type="dxa"/>
              <w:right w:w="57" w:type="dxa"/>
            </w:tcMar>
            <w:vAlign w:val="center"/>
          </w:tcPr>
          <w:p w:rsidR="00B503BC" w:rsidRDefault="00B503BC">
            <w:pPr>
              <w:spacing w:after="0" w:line="161" w:lineRule="atLeast"/>
              <w:jc w:val="center"/>
              <w:rPr>
                <w:color w:val="000000"/>
                <w:lang w:eastAsia="uk-UA"/>
              </w:rPr>
            </w:pPr>
            <w:r>
              <w:rPr>
                <w:color w:val="000000"/>
                <w:lang w:eastAsia="uk-UA"/>
              </w:rPr>
              <w:t>3</w:t>
            </w:r>
          </w:p>
        </w:tc>
        <w:tc>
          <w:tcPr>
            <w:tcW w:w="2456" w:type="dxa"/>
            <w:tcBorders>
              <w:top w:val="single" w:sz="4" w:space="0" w:color="auto"/>
              <w:left w:val="nil"/>
              <w:bottom w:val="single" w:sz="8" w:space="0" w:color="000000"/>
              <w:right w:val="single" w:sz="8" w:space="0" w:color="000000"/>
              <w:tl2br w:val="nil"/>
              <w:tr2bl w:val="nil"/>
            </w:tcBorders>
            <w:shd w:val="clear" w:color="auto" w:fill="FFFFFF"/>
            <w:tcMar>
              <w:top w:w="45" w:type="dxa"/>
              <w:left w:w="57" w:type="dxa"/>
              <w:bottom w:w="45" w:type="dxa"/>
              <w:right w:w="57" w:type="dxa"/>
            </w:tcMar>
            <w:vAlign w:val="center"/>
          </w:tcPr>
          <w:p w:rsidR="00B503BC" w:rsidRDefault="00B503BC">
            <w:pPr>
              <w:spacing w:after="0" w:line="161" w:lineRule="atLeast"/>
              <w:jc w:val="center"/>
              <w:rPr>
                <w:color w:val="000000"/>
                <w:lang w:eastAsia="uk-UA"/>
              </w:rPr>
            </w:pPr>
            <w:r>
              <w:rPr>
                <w:color w:val="000000"/>
                <w:lang w:eastAsia="uk-UA"/>
              </w:rPr>
              <w:t>4</w:t>
            </w:r>
          </w:p>
        </w:tc>
      </w:tr>
      <w:tr w:rsidR="00B503BC">
        <w:trPr>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1</w:t>
            </w:r>
          </w:p>
        </w:tc>
        <w:tc>
          <w:tcPr>
            <w:tcW w:w="4964"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Кодекс України про надра (КУ № 132/94)</w:t>
            </w:r>
          </w:p>
        </w:tc>
        <w:tc>
          <w:tcPr>
            <w:tcW w:w="1755"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27.07.1994</w:t>
            </w:r>
          </w:p>
          <w:p w:rsidR="00B503BC" w:rsidRDefault="00B503BC">
            <w:pPr>
              <w:spacing w:after="0" w:line="179" w:lineRule="atLeast"/>
              <w:rPr>
                <w:color w:val="000000"/>
                <w:spacing w:val="-2"/>
                <w:lang w:eastAsia="uk-UA"/>
              </w:rPr>
            </w:pPr>
            <w:r>
              <w:rPr>
                <w:color w:val="000000"/>
                <w:spacing w:val="-2"/>
                <w:lang w:eastAsia="uk-UA"/>
              </w:rPr>
              <w:t>№ 132/94-ВР</w:t>
            </w:r>
          </w:p>
        </w:tc>
        <w:tc>
          <w:tcPr>
            <w:tcW w:w="2456"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2</w:t>
            </w:r>
          </w:p>
        </w:tc>
        <w:tc>
          <w:tcPr>
            <w:tcW w:w="4964"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Гірничий закон України (ЗУ № 1127)</w:t>
            </w:r>
          </w:p>
        </w:tc>
        <w:tc>
          <w:tcPr>
            <w:tcW w:w="1755"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06.10.1999</w:t>
            </w:r>
          </w:p>
          <w:p w:rsidR="00B503BC" w:rsidRDefault="00B503BC">
            <w:pPr>
              <w:spacing w:after="0" w:line="179" w:lineRule="atLeast"/>
              <w:rPr>
                <w:color w:val="000000"/>
                <w:spacing w:val="-2"/>
                <w:lang w:eastAsia="uk-UA"/>
              </w:rPr>
            </w:pPr>
            <w:r>
              <w:rPr>
                <w:color w:val="000000"/>
                <w:spacing w:val="-2"/>
                <w:lang w:eastAsia="uk-UA"/>
              </w:rPr>
              <w:t>№ 1127-XIV</w:t>
            </w:r>
          </w:p>
        </w:tc>
        <w:tc>
          <w:tcPr>
            <w:tcW w:w="2456"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3</w:t>
            </w:r>
          </w:p>
        </w:tc>
        <w:tc>
          <w:tcPr>
            <w:tcW w:w="4964"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Закон України «Про нафту і газ» (ЗУ № 2665)</w:t>
            </w:r>
          </w:p>
        </w:tc>
        <w:tc>
          <w:tcPr>
            <w:tcW w:w="1755"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12.07.2001</w:t>
            </w:r>
          </w:p>
          <w:p w:rsidR="00B503BC" w:rsidRDefault="00B503BC">
            <w:pPr>
              <w:spacing w:after="0" w:line="179" w:lineRule="atLeast"/>
              <w:rPr>
                <w:color w:val="000000"/>
                <w:spacing w:val="-2"/>
                <w:lang w:eastAsia="uk-UA"/>
              </w:rPr>
            </w:pPr>
            <w:r>
              <w:rPr>
                <w:color w:val="000000"/>
                <w:spacing w:val="-2"/>
                <w:lang w:eastAsia="uk-UA"/>
              </w:rPr>
              <w:t>№ 2665-ІІІ</w:t>
            </w:r>
          </w:p>
        </w:tc>
        <w:tc>
          <w:tcPr>
            <w:tcW w:w="2456"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4</w:t>
            </w:r>
          </w:p>
        </w:tc>
        <w:tc>
          <w:tcPr>
            <w:tcW w:w="4964"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затвердження Положення про порядок забудови площ залягання корисних копалин загальнодержавного значення» (Положення № 33)</w:t>
            </w:r>
          </w:p>
        </w:tc>
        <w:tc>
          <w:tcPr>
            <w:tcW w:w="1755"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17.01.1995</w:t>
            </w:r>
          </w:p>
          <w:p w:rsidR="00B503BC" w:rsidRDefault="00B503BC">
            <w:pPr>
              <w:spacing w:after="0" w:line="179" w:lineRule="atLeast"/>
              <w:rPr>
                <w:color w:val="000000"/>
                <w:spacing w:val="-2"/>
                <w:lang w:eastAsia="uk-UA"/>
              </w:rPr>
            </w:pPr>
            <w:r>
              <w:rPr>
                <w:color w:val="000000"/>
                <w:spacing w:val="-2"/>
                <w:lang w:eastAsia="uk-UA"/>
              </w:rPr>
              <w:t>№ 33</w:t>
            </w:r>
          </w:p>
        </w:tc>
        <w:tc>
          <w:tcPr>
            <w:tcW w:w="2456"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5</w:t>
            </w:r>
          </w:p>
        </w:tc>
        <w:tc>
          <w:tcPr>
            <w:tcW w:w="4964"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Постанова Кабінету Міністрів України «Про затвердження Положення про порядок списання запасів корисних копалин з обліку гірничодобувного підприємства» (Положення № 58)</w:t>
            </w:r>
          </w:p>
        </w:tc>
        <w:tc>
          <w:tcPr>
            <w:tcW w:w="1755"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27.01.1995</w:t>
            </w:r>
          </w:p>
          <w:p w:rsidR="00B503BC" w:rsidRDefault="00B503BC">
            <w:pPr>
              <w:spacing w:after="0" w:line="179" w:lineRule="atLeast"/>
              <w:rPr>
                <w:color w:val="000000"/>
                <w:spacing w:val="-2"/>
                <w:lang w:eastAsia="uk-UA"/>
              </w:rPr>
            </w:pPr>
            <w:r>
              <w:rPr>
                <w:color w:val="000000"/>
                <w:spacing w:val="-2"/>
                <w:lang w:eastAsia="uk-UA"/>
              </w:rPr>
              <w:t>№ 58</w:t>
            </w:r>
          </w:p>
        </w:tc>
        <w:tc>
          <w:tcPr>
            <w:tcW w:w="2456"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6</w:t>
            </w:r>
          </w:p>
        </w:tc>
        <w:tc>
          <w:tcPr>
            <w:tcW w:w="4964"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3"/>
                <w:lang w:eastAsia="uk-UA"/>
              </w:rPr>
              <w:t>Постанова Кабінету Міністрів України «Про затвердження Положення про порядок надання гірничих відводів» (Положення № 59)</w:t>
            </w:r>
          </w:p>
        </w:tc>
        <w:tc>
          <w:tcPr>
            <w:tcW w:w="1755"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27.01.1995</w:t>
            </w:r>
          </w:p>
          <w:p w:rsidR="00B503BC" w:rsidRDefault="00B503BC">
            <w:pPr>
              <w:spacing w:after="0" w:line="179" w:lineRule="atLeast"/>
              <w:rPr>
                <w:color w:val="000000"/>
                <w:spacing w:val="-2"/>
                <w:lang w:eastAsia="uk-UA"/>
              </w:rPr>
            </w:pPr>
            <w:r>
              <w:rPr>
                <w:color w:val="000000"/>
                <w:spacing w:val="-2"/>
                <w:lang w:eastAsia="uk-UA"/>
              </w:rPr>
              <w:t>№ 59</w:t>
            </w:r>
          </w:p>
        </w:tc>
        <w:tc>
          <w:tcPr>
            <w:tcW w:w="2456"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240" w:lineRule="auto"/>
              <w:rPr>
                <w:color w:val="000000"/>
                <w:lang w:eastAsia="uk-UA"/>
              </w:rPr>
            </w:pPr>
            <w:r>
              <w:rPr>
                <w:lang w:eastAsia="uk-UA"/>
              </w:rPr>
              <w:t xml:space="preserve"> </w:t>
            </w:r>
          </w:p>
        </w:tc>
      </w:tr>
      <w:tr w:rsidR="00B503BC">
        <w:trPr>
          <w:trHeight w:val="60"/>
        </w:trPr>
        <w:tc>
          <w:tcPr>
            <w:tcW w:w="404" w:type="dxa"/>
            <w:tcBorders>
              <w:top w:val="nil"/>
              <w:left w:val="single" w:sz="8" w:space="0" w:color="000000"/>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jc w:val="center"/>
              <w:rPr>
                <w:color w:val="000000"/>
                <w:spacing w:val="-2"/>
                <w:lang w:eastAsia="uk-UA"/>
              </w:rPr>
            </w:pPr>
            <w:r>
              <w:rPr>
                <w:color w:val="000000"/>
                <w:spacing w:val="-2"/>
                <w:lang w:eastAsia="uk-UA"/>
              </w:rPr>
              <w:t>7</w:t>
            </w:r>
          </w:p>
        </w:tc>
        <w:tc>
          <w:tcPr>
            <w:tcW w:w="4964"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 xml:space="preserve">Наказ Міністерства екології та природних ресурсів України, Міністерства фінансів України «Про затвердження Порядку централізованого обліку видобутку нафти, природного газу, газового конденсату, супутньої пластової води, а також </w:t>
            </w:r>
            <w:proofErr w:type="spellStart"/>
            <w:r>
              <w:rPr>
                <w:color w:val="000000"/>
                <w:spacing w:val="-2"/>
                <w:lang w:eastAsia="uk-UA"/>
              </w:rPr>
              <w:t>закачки</w:t>
            </w:r>
            <w:proofErr w:type="spellEnd"/>
            <w:r>
              <w:rPr>
                <w:color w:val="000000"/>
                <w:spacing w:val="-2"/>
                <w:lang w:eastAsia="uk-UA"/>
              </w:rPr>
              <w:t xml:space="preserve"> в пласти води та газу» (Наказ № 538/1109)</w:t>
            </w:r>
          </w:p>
        </w:tc>
        <w:tc>
          <w:tcPr>
            <w:tcW w:w="1755"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22.10.2012</w:t>
            </w:r>
          </w:p>
          <w:p w:rsidR="00B503BC" w:rsidRDefault="00B503BC">
            <w:pPr>
              <w:spacing w:after="0" w:line="179" w:lineRule="atLeast"/>
              <w:rPr>
                <w:color w:val="000000"/>
                <w:spacing w:val="-2"/>
                <w:lang w:eastAsia="uk-UA"/>
              </w:rPr>
            </w:pPr>
            <w:r>
              <w:rPr>
                <w:color w:val="000000"/>
                <w:spacing w:val="-2"/>
                <w:lang w:eastAsia="uk-UA"/>
              </w:rPr>
              <w:t>№ 538/1109</w:t>
            </w:r>
          </w:p>
        </w:tc>
        <w:tc>
          <w:tcPr>
            <w:tcW w:w="2456" w:type="dxa"/>
            <w:tcBorders>
              <w:top w:val="nil"/>
              <w:left w:val="nil"/>
              <w:bottom w:val="single" w:sz="8" w:space="0" w:color="000000"/>
              <w:right w:val="single" w:sz="8" w:space="0" w:color="000000"/>
              <w:tl2br w:val="nil"/>
              <w:tr2bl w:val="nil"/>
            </w:tcBorders>
            <w:shd w:val="clear" w:color="auto" w:fill="FFFFFF"/>
            <w:tcMar>
              <w:top w:w="45" w:type="dxa"/>
              <w:left w:w="68" w:type="dxa"/>
              <w:bottom w:w="45" w:type="dxa"/>
              <w:right w:w="68" w:type="dxa"/>
            </w:tcMar>
          </w:tcPr>
          <w:p w:rsidR="00B503BC" w:rsidRDefault="00B503BC">
            <w:pPr>
              <w:spacing w:after="0" w:line="179" w:lineRule="atLeast"/>
              <w:rPr>
                <w:color w:val="000000"/>
                <w:spacing w:val="-2"/>
                <w:lang w:eastAsia="uk-UA"/>
              </w:rPr>
            </w:pPr>
            <w:r>
              <w:rPr>
                <w:color w:val="000000"/>
                <w:spacing w:val="-2"/>
                <w:lang w:eastAsia="uk-UA"/>
              </w:rPr>
              <w:t>14 грудня 2012 р. за № 2084/22396</w:t>
            </w:r>
          </w:p>
        </w:tc>
      </w:tr>
    </w:tbl>
    <w:p w:rsidR="00B503BC" w:rsidRDefault="00B503BC">
      <w:pPr>
        <w:shd w:val="clear" w:color="auto" w:fill="FFFFFF"/>
        <w:spacing w:after="0" w:line="182" w:lineRule="atLeast"/>
        <w:ind w:left="283" w:right="283"/>
        <w:rPr>
          <w:b/>
          <w:color w:val="000000"/>
          <w:lang w:eastAsia="uk-UA"/>
        </w:rPr>
      </w:pPr>
    </w:p>
    <w:p w:rsidR="00B503BC" w:rsidRDefault="00B503BC">
      <w:pPr>
        <w:shd w:val="clear" w:color="auto" w:fill="FFFFFF"/>
        <w:spacing w:after="0" w:line="182" w:lineRule="atLeast"/>
        <w:ind w:left="283" w:right="283"/>
        <w:rPr>
          <w:b/>
          <w:color w:val="000000"/>
          <w:lang w:eastAsia="uk-UA"/>
        </w:rPr>
      </w:pPr>
      <w:r>
        <w:rPr>
          <w:b/>
          <w:color w:val="000000"/>
          <w:lang w:eastAsia="uk-UA"/>
        </w:rPr>
        <w:t>Генеральний директор</w:t>
      </w:r>
      <w:r>
        <w:rPr>
          <w:b/>
          <w:color w:val="000000"/>
          <w:lang w:eastAsia="uk-UA"/>
        </w:rPr>
        <w:br/>
        <w:t>Директорату норм та стандартів гідної праці                    Юрій КУЗОВОЙ</w:t>
      </w:r>
    </w:p>
    <w:p w:rsidR="00D506A9" w:rsidRDefault="00D506A9">
      <w:pPr>
        <w:shd w:val="clear" w:color="auto" w:fill="FFFFFF"/>
        <w:spacing w:after="0" w:line="182" w:lineRule="atLeast"/>
        <w:ind w:left="283" w:right="283"/>
        <w:rPr>
          <w:b/>
          <w:color w:val="000000"/>
          <w:lang w:eastAsia="uk-UA"/>
        </w:rPr>
      </w:pPr>
    </w:p>
    <w:p w:rsidR="00316626" w:rsidRDefault="00316626">
      <w:pPr>
        <w:shd w:val="clear" w:color="auto" w:fill="FFFFFF"/>
        <w:spacing w:after="0" w:line="182" w:lineRule="atLeast"/>
        <w:ind w:left="283" w:right="283"/>
        <w:rPr>
          <w:b/>
          <w:color w:val="000000"/>
          <w:lang w:eastAsia="uk-UA"/>
        </w:rPr>
      </w:pPr>
      <w:r>
        <w:rPr>
          <w:b/>
          <w:color w:val="000000"/>
          <w:lang w:eastAsia="uk-UA"/>
        </w:rPr>
        <w:br w:type="page"/>
      </w:r>
    </w:p>
    <w:p w:rsidR="00D506A9" w:rsidRPr="00E3691D" w:rsidRDefault="00D506A9" w:rsidP="00D506A9">
      <w:pPr>
        <w:pStyle w:val="Ch6"/>
        <w:ind w:left="4535"/>
        <w:rPr>
          <w:rFonts w:ascii="Times New Roman" w:hAnsi="Times New Roman" w:cs="Times New Roman"/>
          <w:w w:val="100"/>
          <w:sz w:val="24"/>
          <w:szCs w:val="24"/>
        </w:rPr>
      </w:pPr>
      <w:r w:rsidRPr="00E3691D">
        <w:rPr>
          <w:rFonts w:ascii="Times New Roman" w:hAnsi="Times New Roman" w:cs="Times New Roman"/>
          <w:w w:val="100"/>
          <w:sz w:val="24"/>
          <w:szCs w:val="24"/>
        </w:rPr>
        <w:lastRenderedPageBreak/>
        <w:t>Додаток</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7</w:t>
      </w:r>
      <w:r w:rsidRPr="00E3691D">
        <w:rPr>
          <w:rFonts w:ascii="Times New Roman" w:hAnsi="Times New Roman" w:cs="Times New Roman"/>
          <w:w w:val="100"/>
          <w:sz w:val="24"/>
          <w:szCs w:val="24"/>
        </w:rPr>
        <w:br/>
        <w:t>до</w:t>
      </w:r>
      <w:r>
        <w:rPr>
          <w:rFonts w:ascii="Times New Roman" w:hAnsi="Times New Roman" w:cs="Times New Roman"/>
          <w:w w:val="100"/>
          <w:sz w:val="24"/>
          <w:szCs w:val="24"/>
        </w:rPr>
        <w:t xml:space="preserve"> </w:t>
      </w:r>
      <w:proofErr w:type="spellStart"/>
      <w:r w:rsidRPr="00E3691D">
        <w:rPr>
          <w:rFonts w:ascii="Times New Roman" w:hAnsi="Times New Roman" w:cs="Times New Roman"/>
          <w:w w:val="100"/>
          <w:sz w:val="24"/>
          <w:szCs w:val="24"/>
        </w:rPr>
        <w:t>Акта</w:t>
      </w:r>
      <w:proofErr w:type="spellEnd"/>
      <w:r w:rsidRPr="00E3691D">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складеного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результатами</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проведення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планового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(позапланового)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заходу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державного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нагляду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(контролю)</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щодо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додержання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вимог</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законодавства</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сферах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праці,</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промислової</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безпеки,</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гігієни</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праці,</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поводження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вибуховими</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матеріалами</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промислового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призначення,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праці,</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зайнятості</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населення,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зайнятості</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працевлаштування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осіб</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інвалідністю,</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здійснення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державного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гірничого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нагляду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(пункт</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7</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Переліку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питань</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щодо</w:t>
      </w:r>
      <w:r>
        <w:rPr>
          <w:rFonts w:ascii="Times New Roman" w:hAnsi="Times New Roman" w:cs="Times New Roman"/>
          <w:w w:val="100"/>
          <w:sz w:val="24"/>
          <w:szCs w:val="24"/>
        </w:rPr>
        <w:t xml:space="preserve"> </w:t>
      </w:r>
      <w:proofErr w:type="spellStart"/>
      <w:r w:rsidRPr="00E3691D">
        <w:rPr>
          <w:rFonts w:ascii="Times New Roman" w:hAnsi="Times New Roman" w:cs="Times New Roman"/>
          <w:w w:val="100"/>
          <w:sz w:val="24"/>
          <w:szCs w:val="24"/>
        </w:rPr>
        <w:t>провдення</w:t>
      </w:r>
      <w:proofErr w:type="spellEnd"/>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заходу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державного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нагляду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(контролю))</w:t>
      </w:r>
    </w:p>
    <w:p w:rsidR="00D506A9" w:rsidRDefault="00D506A9">
      <w:pPr>
        <w:shd w:val="clear" w:color="auto" w:fill="FFFFFF"/>
        <w:spacing w:after="0" w:line="182" w:lineRule="atLeast"/>
        <w:ind w:left="283" w:right="283"/>
      </w:pPr>
    </w:p>
    <w:p w:rsidR="00D506A9" w:rsidRDefault="00D506A9">
      <w:pPr>
        <w:shd w:val="clear" w:color="auto" w:fill="FFFFFF"/>
        <w:spacing w:after="0" w:line="182" w:lineRule="atLeast"/>
        <w:ind w:left="283" w:right="283"/>
      </w:pPr>
    </w:p>
    <w:p w:rsidR="00D506A9" w:rsidRPr="00E3691D" w:rsidRDefault="00D506A9" w:rsidP="00D506A9">
      <w:pPr>
        <w:pStyle w:val="Ch60"/>
        <w:rPr>
          <w:rFonts w:ascii="Times New Roman" w:hAnsi="Times New Roman" w:cs="Times New Roman"/>
          <w:w w:val="100"/>
          <w:sz w:val="24"/>
          <w:szCs w:val="24"/>
        </w:rPr>
      </w:pPr>
      <w:r w:rsidRPr="00E3691D">
        <w:rPr>
          <w:rFonts w:ascii="Times New Roman" w:hAnsi="Times New Roman" w:cs="Times New Roman"/>
          <w:caps/>
          <w:w w:val="100"/>
          <w:sz w:val="24"/>
          <w:szCs w:val="24"/>
        </w:rPr>
        <w:t>Перелік</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питань</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проведення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заходу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державного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нагляду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(контролю)</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щодо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додержання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вимог</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законодавства</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організацію</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трудових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відносин</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в</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умовах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воєнного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стану,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питань</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виявлення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неоформлених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трудових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відносин</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законності</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припинення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трудових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договорів</w:t>
      </w:r>
    </w:p>
    <w:p w:rsidR="00D506A9" w:rsidRDefault="00D506A9">
      <w:pPr>
        <w:shd w:val="clear" w:color="auto" w:fill="FFFFFF"/>
        <w:spacing w:after="0" w:line="182" w:lineRule="atLeast"/>
        <w:ind w:left="283" w:right="283"/>
      </w:pPr>
    </w:p>
    <w:tbl>
      <w:tblPr>
        <w:tblW w:w="5000" w:type="pct"/>
        <w:tblCellMar>
          <w:left w:w="0" w:type="dxa"/>
          <w:right w:w="0" w:type="dxa"/>
        </w:tblCellMar>
        <w:tblLook w:val="0000" w:firstRow="0" w:lastRow="0" w:firstColumn="0" w:lastColumn="0" w:noHBand="0" w:noVBand="0"/>
      </w:tblPr>
      <w:tblGrid>
        <w:gridCol w:w="724"/>
        <w:gridCol w:w="3477"/>
        <w:gridCol w:w="1085"/>
        <w:gridCol w:w="1372"/>
        <w:gridCol w:w="505"/>
        <w:gridCol w:w="505"/>
        <w:gridCol w:w="507"/>
        <w:gridCol w:w="1655"/>
      </w:tblGrid>
      <w:tr w:rsidR="00D506A9" w:rsidRPr="005B2EC6" w:rsidTr="00212A77">
        <w:trPr>
          <w:trHeight w:val="60"/>
        </w:trPr>
        <w:tc>
          <w:tcPr>
            <w:tcW w:w="36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w:t>
            </w:r>
          </w:p>
        </w:tc>
        <w:tc>
          <w:tcPr>
            <w:tcW w:w="176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 xml:space="preserve">Питання щодо дотримання </w:t>
            </w:r>
            <w:r w:rsidRPr="005B2EC6">
              <w:rPr>
                <w:rFonts w:ascii="Times New Roman" w:hAnsi="Times New Roman" w:cs="Times New Roman"/>
                <w:w w:val="100"/>
                <w:sz w:val="20"/>
                <w:szCs w:val="20"/>
              </w:rPr>
              <w:br/>
              <w:t xml:space="preserve">суб’єктом господарювання </w:t>
            </w:r>
            <w:r w:rsidRPr="005B2EC6">
              <w:rPr>
                <w:rFonts w:ascii="Times New Roman" w:hAnsi="Times New Roman" w:cs="Times New Roman"/>
                <w:w w:val="100"/>
                <w:sz w:val="20"/>
                <w:szCs w:val="20"/>
              </w:rPr>
              <w:br/>
              <w:t>вимог законодавства</w:t>
            </w:r>
          </w:p>
        </w:tc>
        <w:tc>
          <w:tcPr>
            <w:tcW w:w="55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tcPr>
          <w:p w:rsidR="00D506A9" w:rsidRPr="005B2EC6" w:rsidRDefault="00D506A9" w:rsidP="00877EBA">
            <w:pPr>
              <w:pStyle w:val="TableshapkaTABL"/>
              <w:jc w:val="left"/>
              <w:rPr>
                <w:rFonts w:ascii="Times New Roman" w:hAnsi="Times New Roman" w:cs="Times New Roman"/>
                <w:w w:val="100"/>
                <w:sz w:val="20"/>
                <w:szCs w:val="20"/>
              </w:rPr>
            </w:pPr>
            <w:r w:rsidRPr="005B2EC6">
              <w:rPr>
                <w:rFonts w:ascii="Times New Roman" w:hAnsi="Times New Roman" w:cs="Times New Roman"/>
                <w:w w:val="100"/>
                <w:sz w:val="20"/>
                <w:szCs w:val="20"/>
              </w:rPr>
              <w:t>Ступінь ризику суб’єкта господарювання</w:t>
            </w:r>
          </w:p>
        </w:tc>
        <w:tc>
          <w:tcPr>
            <w:tcW w:w="6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tcPr>
          <w:p w:rsidR="00D506A9" w:rsidRPr="005B2EC6" w:rsidRDefault="00D506A9" w:rsidP="00877EBA">
            <w:pPr>
              <w:pStyle w:val="TableshapkaTABL"/>
              <w:jc w:val="left"/>
              <w:rPr>
                <w:rFonts w:ascii="Times New Roman" w:hAnsi="Times New Roman" w:cs="Times New Roman"/>
                <w:w w:val="100"/>
                <w:sz w:val="20"/>
                <w:szCs w:val="20"/>
              </w:rPr>
            </w:pPr>
            <w:r w:rsidRPr="005B2EC6">
              <w:rPr>
                <w:rFonts w:ascii="Times New Roman" w:hAnsi="Times New Roman" w:cs="Times New Roman"/>
                <w:w w:val="100"/>
                <w:sz w:val="20"/>
                <w:szCs w:val="20"/>
              </w:rPr>
              <w:t xml:space="preserve">Позиція суб’єкта господарювання щодо негативного впливу вимоги законодавства </w:t>
            </w:r>
            <w:r w:rsidRPr="005B2EC6">
              <w:rPr>
                <w:rFonts w:ascii="Times New Roman" w:hAnsi="Times New Roman" w:cs="Times New Roman"/>
                <w:w w:val="100"/>
                <w:sz w:val="20"/>
                <w:szCs w:val="20"/>
              </w:rPr>
              <w:br/>
              <w:t>(від 1 до 4 балів)*</w:t>
            </w:r>
          </w:p>
        </w:tc>
        <w:tc>
          <w:tcPr>
            <w:tcW w:w="77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 xml:space="preserve">Відповіді </w:t>
            </w:r>
            <w:r w:rsidRPr="005B2EC6">
              <w:rPr>
                <w:rFonts w:ascii="Times New Roman" w:hAnsi="Times New Roman" w:cs="Times New Roman"/>
                <w:w w:val="100"/>
                <w:sz w:val="20"/>
                <w:szCs w:val="20"/>
              </w:rPr>
              <w:br/>
              <w:t>на питання</w:t>
            </w:r>
          </w:p>
        </w:tc>
        <w:tc>
          <w:tcPr>
            <w:tcW w:w="84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Нормативне обґрунтування</w:t>
            </w:r>
          </w:p>
        </w:tc>
      </w:tr>
      <w:tr w:rsidR="00D506A9" w:rsidRPr="005B2EC6" w:rsidTr="00212A77">
        <w:trPr>
          <w:trHeight w:val="1433"/>
        </w:trPr>
        <w:tc>
          <w:tcPr>
            <w:tcW w:w="368" w:type="pct"/>
            <w:vMerge/>
            <w:tcBorders>
              <w:top w:val="single" w:sz="4" w:space="0" w:color="000000"/>
              <w:left w:val="single" w:sz="4" w:space="0" w:color="000000"/>
              <w:bottom w:val="single" w:sz="6" w:space="0" w:color="000000"/>
              <w:right w:val="single" w:sz="4" w:space="0" w:color="000000"/>
            </w:tcBorders>
          </w:tcPr>
          <w:p w:rsidR="00D506A9" w:rsidRPr="005B2EC6" w:rsidRDefault="00D506A9" w:rsidP="00877EBA">
            <w:pPr>
              <w:pStyle w:val="a3"/>
              <w:spacing w:line="240" w:lineRule="auto"/>
              <w:jc w:val="center"/>
              <w:textAlignment w:val="auto"/>
              <w:rPr>
                <w:color w:val="auto"/>
                <w:sz w:val="20"/>
                <w:szCs w:val="20"/>
                <w:lang w:val="uk-UA"/>
              </w:rPr>
            </w:pPr>
          </w:p>
        </w:tc>
        <w:tc>
          <w:tcPr>
            <w:tcW w:w="1768" w:type="pct"/>
            <w:vMerge/>
            <w:tcBorders>
              <w:top w:val="single" w:sz="4" w:space="0" w:color="000000"/>
              <w:left w:val="single" w:sz="4" w:space="0" w:color="000000"/>
              <w:bottom w:val="single" w:sz="6" w:space="0" w:color="000000"/>
              <w:right w:val="single" w:sz="4" w:space="0" w:color="000000"/>
            </w:tcBorders>
          </w:tcPr>
          <w:p w:rsidR="00D506A9" w:rsidRPr="005B2EC6" w:rsidRDefault="00D506A9" w:rsidP="00877EBA">
            <w:pPr>
              <w:pStyle w:val="a3"/>
              <w:spacing w:line="240" w:lineRule="auto"/>
              <w:jc w:val="center"/>
              <w:textAlignment w:val="auto"/>
              <w:rPr>
                <w:color w:val="auto"/>
                <w:sz w:val="20"/>
                <w:szCs w:val="20"/>
                <w:lang w:val="uk-UA"/>
              </w:rPr>
            </w:pPr>
          </w:p>
        </w:tc>
        <w:tc>
          <w:tcPr>
            <w:tcW w:w="552" w:type="pct"/>
            <w:vMerge/>
            <w:tcBorders>
              <w:top w:val="single" w:sz="4" w:space="0" w:color="000000"/>
              <w:left w:val="single" w:sz="4" w:space="0" w:color="000000"/>
              <w:bottom w:val="single" w:sz="6" w:space="0" w:color="000000"/>
              <w:right w:val="single" w:sz="4" w:space="0" w:color="000000"/>
            </w:tcBorders>
          </w:tcPr>
          <w:p w:rsidR="00D506A9" w:rsidRPr="005B2EC6" w:rsidRDefault="00D506A9" w:rsidP="00877EBA">
            <w:pPr>
              <w:pStyle w:val="a3"/>
              <w:spacing w:line="240" w:lineRule="auto"/>
              <w:jc w:val="center"/>
              <w:textAlignment w:val="auto"/>
              <w:rPr>
                <w:color w:val="auto"/>
                <w:sz w:val="20"/>
                <w:szCs w:val="20"/>
                <w:lang w:val="uk-UA"/>
              </w:rPr>
            </w:pPr>
          </w:p>
        </w:tc>
        <w:tc>
          <w:tcPr>
            <w:tcW w:w="698" w:type="pct"/>
            <w:vMerge/>
            <w:tcBorders>
              <w:top w:val="single" w:sz="4" w:space="0" w:color="000000"/>
              <w:left w:val="single" w:sz="4" w:space="0" w:color="000000"/>
              <w:bottom w:val="single" w:sz="6" w:space="0" w:color="000000"/>
              <w:right w:val="single" w:sz="4" w:space="0" w:color="000000"/>
            </w:tcBorders>
          </w:tcPr>
          <w:p w:rsidR="00D506A9" w:rsidRPr="005B2EC6" w:rsidRDefault="00D506A9" w:rsidP="00877EBA">
            <w:pPr>
              <w:pStyle w:val="a3"/>
              <w:spacing w:line="240" w:lineRule="auto"/>
              <w:jc w:val="center"/>
              <w:textAlignment w:val="auto"/>
              <w:rPr>
                <w:color w:val="auto"/>
                <w:sz w:val="20"/>
                <w:szCs w:val="20"/>
                <w:lang w:val="uk-UA"/>
              </w:rPr>
            </w:pPr>
          </w:p>
        </w:tc>
        <w:tc>
          <w:tcPr>
            <w:tcW w:w="257" w:type="pct"/>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textDirection w:val="btLr"/>
          </w:tcPr>
          <w:p w:rsidR="00D506A9" w:rsidRPr="005B2EC6" w:rsidRDefault="00D506A9" w:rsidP="00877EBA">
            <w:pPr>
              <w:pStyle w:val="TableshapkaTABL"/>
              <w:jc w:val="left"/>
              <w:rPr>
                <w:rFonts w:ascii="Times New Roman" w:hAnsi="Times New Roman" w:cs="Times New Roman"/>
                <w:w w:val="100"/>
                <w:sz w:val="20"/>
                <w:szCs w:val="20"/>
              </w:rPr>
            </w:pPr>
            <w:r w:rsidRPr="005B2EC6">
              <w:rPr>
                <w:rFonts w:ascii="Times New Roman" w:hAnsi="Times New Roman" w:cs="Times New Roman"/>
                <w:w w:val="100"/>
                <w:sz w:val="20"/>
                <w:szCs w:val="20"/>
              </w:rPr>
              <w:t>так</w:t>
            </w:r>
          </w:p>
        </w:tc>
        <w:tc>
          <w:tcPr>
            <w:tcW w:w="257" w:type="pct"/>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textDirection w:val="btLr"/>
          </w:tcPr>
          <w:p w:rsidR="00D506A9" w:rsidRPr="005B2EC6" w:rsidRDefault="00D506A9" w:rsidP="00877EBA">
            <w:pPr>
              <w:pStyle w:val="TableshapkaTABL"/>
              <w:jc w:val="left"/>
              <w:rPr>
                <w:rFonts w:ascii="Times New Roman" w:hAnsi="Times New Roman" w:cs="Times New Roman"/>
                <w:w w:val="100"/>
                <w:sz w:val="20"/>
                <w:szCs w:val="20"/>
              </w:rPr>
            </w:pPr>
            <w:r w:rsidRPr="005B2EC6">
              <w:rPr>
                <w:rFonts w:ascii="Times New Roman" w:hAnsi="Times New Roman" w:cs="Times New Roman"/>
                <w:w w:val="100"/>
                <w:sz w:val="20"/>
                <w:szCs w:val="20"/>
              </w:rPr>
              <w:t>ні</w:t>
            </w:r>
          </w:p>
        </w:tc>
        <w:tc>
          <w:tcPr>
            <w:tcW w:w="258" w:type="pct"/>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textDirection w:val="btLr"/>
          </w:tcPr>
          <w:p w:rsidR="00D506A9" w:rsidRPr="005B2EC6" w:rsidRDefault="00D506A9" w:rsidP="00877EBA">
            <w:pPr>
              <w:pStyle w:val="TableshapkaTABL"/>
              <w:jc w:val="left"/>
              <w:rPr>
                <w:rFonts w:ascii="Times New Roman" w:hAnsi="Times New Roman" w:cs="Times New Roman"/>
                <w:w w:val="100"/>
                <w:sz w:val="20"/>
                <w:szCs w:val="20"/>
              </w:rPr>
            </w:pPr>
            <w:r w:rsidRPr="005B2EC6">
              <w:rPr>
                <w:rFonts w:ascii="Times New Roman" w:hAnsi="Times New Roman" w:cs="Times New Roman"/>
                <w:w w:val="100"/>
                <w:sz w:val="20"/>
                <w:szCs w:val="20"/>
              </w:rPr>
              <w:t>не розглядалося</w:t>
            </w:r>
          </w:p>
        </w:tc>
        <w:tc>
          <w:tcPr>
            <w:tcW w:w="843" w:type="pct"/>
            <w:vMerge/>
            <w:tcBorders>
              <w:top w:val="single" w:sz="4" w:space="0" w:color="000000"/>
              <w:left w:val="single" w:sz="4" w:space="0" w:color="000000"/>
              <w:bottom w:val="single" w:sz="6" w:space="0" w:color="000000"/>
              <w:right w:val="single" w:sz="4" w:space="0" w:color="000000"/>
            </w:tcBorders>
          </w:tcPr>
          <w:p w:rsidR="00D506A9" w:rsidRPr="005B2EC6" w:rsidRDefault="00D506A9" w:rsidP="00877EBA">
            <w:pPr>
              <w:pStyle w:val="a3"/>
              <w:spacing w:line="240" w:lineRule="auto"/>
              <w:jc w:val="center"/>
              <w:textAlignment w:val="auto"/>
              <w:rPr>
                <w:color w:val="auto"/>
                <w:sz w:val="20"/>
                <w:szCs w:val="20"/>
                <w:lang w:val="uk-UA"/>
              </w:rPr>
            </w:pPr>
          </w:p>
        </w:tc>
      </w:tr>
      <w:tr w:rsidR="00D506A9" w:rsidRPr="005B2EC6" w:rsidTr="00212A77">
        <w:trPr>
          <w:trHeight w:val="60"/>
          <w:tblHeader/>
        </w:trPr>
        <w:tc>
          <w:tcPr>
            <w:tcW w:w="3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1</w:t>
            </w:r>
          </w:p>
        </w:tc>
        <w:tc>
          <w:tcPr>
            <w:tcW w:w="17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3</w:t>
            </w:r>
          </w:p>
        </w:tc>
        <w:tc>
          <w:tcPr>
            <w:tcW w:w="6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4</w:t>
            </w:r>
          </w:p>
        </w:tc>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5</w:t>
            </w:r>
          </w:p>
        </w:tc>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6</w:t>
            </w:r>
          </w:p>
        </w:tc>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7</w:t>
            </w:r>
          </w:p>
        </w:tc>
        <w:tc>
          <w:tcPr>
            <w:tcW w:w="8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5B2EC6" w:rsidRDefault="00D506A9" w:rsidP="00877EBA">
            <w:pPr>
              <w:pStyle w:val="TableshapkaTABL"/>
              <w:rPr>
                <w:rFonts w:ascii="Times New Roman" w:hAnsi="Times New Roman" w:cs="Times New Roman"/>
                <w:w w:val="100"/>
                <w:sz w:val="20"/>
                <w:szCs w:val="20"/>
              </w:rPr>
            </w:pPr>
            <w:r w:rsidRPr="005B2EC6">
              <w:rPr>
                <w:rFonts w:ascii="Times New Roman" w:hAnsi="Times New Roman" w:cs="Times New Roman"/>
                <w:w w:val="100"/>
                <w:sz w:val="20"/>
                <w:szCs w:val="20"/>
              </w:rPr>
              <w:t>8</w:t>
            </w:r>
          </w:p>
        </w:tc>
      </w:tr>
      <w:tr w:rsidR="00D506A9" w:rsidRPr="005B2EC6" w:rsidTr="00877EBA">
        <w:trPr>
          <w:trHeight w:val="26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Style w:val="Bold"/>
                <w:rFonts w:ascii="Times New Roman" w:hAnsi="Times New Roman" w:cs="Times New Roman"/>
                <w:bCs/>
                <w:spacing w:val="0"/>
                <w:sz w:val="20"/>
                <w:szCs w:val="20"/>
              </w:rPr>
              <w:t>1</w:t>
            </w:r>
          </w:p>
        </w:tc>
        <w:tc>
          <w:tcPr>
            <w:tcW w:w="4632" w:type="pct"/>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Style w:val="Bold"/>
                <w:rFonts w:ascii="Times New Roman" w:hAnsi="Times New Roman" w:cs="Times New Roman"/>
                <w:bCs/>
                <w:spacing w:val="0"/>
                <w:sz w:val="20"/>
                <w:szCs w:val="20"/>
              </w:rPr>
              <w:t>Оформлення трудового договору</w:t>
            </w:r>
          </w:p>
        </w:tc>
      </w:tr>
      <w:tr w:rsidR="00D506A9" w:rsidRPr="005B2EC6" w:rsidTr="00212A77">
        <w:trPr>
          <w:trHeight w:val="64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1.1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7B08EF">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Трудовий договір укладено між працівником і роботодавцем (роботодавцем - фізичною особою)</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w:t>
            </w:r>
          </w:p>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статті 21 КЗпП</w:t>
            </w:r>
          </w:p>
        </w:tc>
      </w:tr>
      <w:tr w:rsidR="00B71D2F" w:rsidRPr="005B2EC6" w:rsidTr="00212A77">
        <w:trPr>
          <w:trHeight w:val="64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2F5269" w:rsidRDefault="002F5269" w:rsidP="00877EBA">
            <w:pPr>
              <w:pStyle w:val="TableTABL"/>
              <w:jc w:val="center"/>
              <w:rPr>
                <w:rFonts w:ascii="Times New Roman" w:hAnsi="Times New Roman" w:cs="Times New Roman"/>
                <w:spacing w:val="0"/>
                <w:sz w:val="20"/>
                <w:szCs w:val="20"/>
              </w:rPr>
            </w:pPr>
            <w:r w:rsidRPr="002F5269">
              <w:rPr>
                <w:rStyle w:val="st42"/>
                <w:rFonts w:ascii="Times New Roman" w:hAnsi="Times New Roman" w:cs="Times New Roman"/>
                <w:sz w:val="20"/>
                <w:szCs w:val="20"/>
              </w:rPr>
              <w:t>1.2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2F5269" w:rsidRDefault="002F5269" w:rsidP="00877EBA">
            <w:pPr>
              <w:pStyle w:val="TableTABL"/>
              <w:rPr>
                <w:rFonts w:ascii="Times New Roman" w:hAnsi="Times New Roman" w:cs="Times New Roman"/>
                <w:spacing w:val="0"/>
                <w:sz w:val="20"/>
                <w:szCs w:val="20"/>
              </w:rPr>
            </w:pPr>
            <w:r w:rsidRPr="002F5269">
              <w:rPr>
                <w:rStyle w:val="st42"/>
                <w:rFonts w:ascii="Times New Roman" w:hAnsi="Times New Roman" w:cs="Times New Roman"/>
                <w:sz w:val="20"/>
                <w:szCs w:val="20"/>
              </w:rPr>
              <w:t>Кількість трудових договорів з нефіксованим робочим часом у одного роботодавця не перевищує 10 відсотків загальної кількості трудових договорів, стороною яких є цей роботодавець</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2F5269" w:rsidRDefault="002F5269" w:rsidP="00877EBA">
            <w:pPr>
              <w:pStyle w:val="TableTABL"/>
              <w:jc w:val="center"/>
              <w:rPr>
                <w:rFonts w:ascii="Times New Roman" w:hAnsi="Times New Roman" w:cs="Times New Roman"/>
                <w:spacing w:val="0"/>
                <w:sz w:val="20"/>
                <w:szCs w:val="20"/>
              </w:rPr>
            </w:pPr>
            <w:r w:rsidRPr="002F5269">
              <w:rPr>
                <w:rStyle w:val="st42"/>
                <w:rFonts w:ascii="Times New Roman" w:hAnsi="Times New Roman" w:cs="Times New Roman"/>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2F5269" w:rsidRDefault="00B71D2F"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2F5269" w:rsidRDefault="00B71D2F"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2F5269" w:rsidRDefault="00B71D2F"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2F5269" w:rsidRDefault="00B71D2F"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2F5269" w:rsidRDefault="002F5269" w:rsidP="00877EBA">
            <w:pPr>
              <w:pStyle w:val="TableTABL"/>
              <w:jc w:val="center"/>
              <w:rPr>
                <w:rFonts w:ascii="Times New Roman" w:hAnsi="Times New Roman" w:cs="Times New Roman"/>
                <w:spacing w:val="0"/>
                <w:sz w:val="20"/>
                <w:szCs w:val="20"/>
              </w:rPr>
            </w:pPr>
            <w:r w:rsidRPr="002F5269">
              <w:rPr>
                <w:rStyle w:val="st910"/>
                <w:rFonts w:ascii="Times New Roman" w:hAnsi="Times New Roman" w:cs="Times New Roman"/>
                <w:color w:val="000000" w:themeColor="text1"/>
                <w:sz w:val="20"/>
                <w:szCs w:val="20"/>
              </w:rPr>
              <w:t>частина третя</w:t>
            </w:r>
            <w:r w:rsidRPr="002F5269">
              <w:rPr>
                <w:rStyle w:val="st42"/>
                <w:rFonts w:ascii="Times New Roman" w:hAnsi="Times New Roman" w:cs="Times New Roman"/>
                <w:color w:val="000000" w:themeColor="text1"/>
                <w:sz w:val="20"/>
                <w:szCs w:val="20"/>
              </w:rPr>
              <w:t xml:space="preserve"> статті 21</w:t>
            </w:r>
            <w:r w:rsidRPr="002F5269">
              <w:rPr>
                <w:rStyle w:val="st30"/>
                <w:rFonts w:ascii="Times New Roman" w:hAnsi="Times New Roman" w:cs="Times New Roman"/>
                <w:color w:val="000000" w:themeColor="text1"/>
                <w:sz w:val="20"/>
                <w:szCs w:val="20"/>
              </w:rPr>
              <w:t>1</w:t>
            </w:r>
            <w:r w:rsidRPr="002F5269">
              <w:rPr>
                <w:rStyle w:val="st42"/>
                <w:rFonts w:ascii="Times New Roman" w:hAnsi="Times New Roman" w:cs="Times New Roman"/>
                <w:color w:val="000000" w:themeColor="text1"/>
                <w:sz w:val="20"/>
                <w:szCs w:val="20"/>
              </w:rPr>
              <w:t xml:space="preserve"> КЗпП</w:t>
            </w:r>
          </w:p>
        </w:tc>
      </w:tr>
      <w:tr w:rsidR="00B71D2F" w:rsidRPr="005B2EC6" w:rsidTr="00212A77">
        <w:trPr>
          <w:trHeight w:val="64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931B37" w:rsidP="00877EBA">
            <w:pPr>
              <w:pStyle w:val="TableTABL"/>
              <w:jc w:val="center"/>
              <w:rPr>
                <w:rFonts w:ascii="Times New Roman" w:hAnsi="Times New Roman" w:cs="Times New Roman"/>
                <w:spacing w:val="0"/>
                <w:sz w:val="20"/>
                <w:szCs w:val="20"/>
              </w:rPr>
            </w:pPr>
            <w:r w:rsidRPr="00931B37">
              <w:rPr>
                <w:rStyle w:val="st42"/>
                <w:rFonts w:ascii="Times New Roman" w:hAnsi="Times New Roman" w:cs="Times New Roman"/>
                <w:sz w:val="20"/>
                <w:szCs w:val="20"/>
              </w:rPr>
              <w:t>1.3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931B37" w:rsidP="00877EBA">
            <w:pPr>
              <w:pStyle w:val="TableTABL"/>
              <w:rPr>
                <w:rFonts w:ascii="Times New Roman" w:hAnsi="Times New Roman" w:cs="Times New Roman"/>
                <w:spacing w:val="0"/>
                <w:sz w:val="20"/>
                <w:szCs w:val="20"/>
              </w:rPr>
            </w:pPr>
            <w:r w:rsidRPr="00931B37">
              <w:rPr>
                <w:rStyle w:val="st42"/>
                <w:rFonts w:ascii="Times New Roman" w:hAnsi="Times New Roman" w:cs="Times New Roman"/>
                <w:sz w:val="20"/>
                <w:szCs w:val="20"/>
              </w:rPr>
              <w:t>Трудовий договір з нефіксованим робочим часом містить, зокрема, інформацію про:</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TableTABL"/>
              <w:jc w:val="center"/>
              <w:rPr>
                <w:rFonts w:ascii="Times New Roman" w:hAnsi="Times New Roman" w:cs="Times New Roman"/>
                <w:spacing w:val="0"/>
                <w:sz w:val="20"/>
                <w:szCs w:val="20"/>
              </w:rPr>
            </w:pP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TableTABL"/>
              <w:jc w:val="center"/>
              <w:rPr>
                <w:rFonts w:ascii="Times New Roman" w:hAnsi="Times New Roman" w:cs="Times New Roman"/>
                <w:spacing w:val="0"/>
                <w:sz w:val="20"/>
                <w:szCs w:val="20"/>
              </w:rPr>
            </w:pPr>
          </w:p>
        </w:tc>
      </w:tr>
      <w:tr w:rsidR="00B71D2F" w:rsidRPr="005B2EC6" w:rsidTr="00212A77">
        <w:trPr>
          <w:trHeight w:val="21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931B37" w:rsidP="00877EBA">
            <w:pPr>
              <w:pStyle w:val="TableTABL"/>
              <w:jc w:val="center"/>
              <w:rPr>
                <w:rFonts w:ascii="Times New Roman" w:hAnsi="Times New Roman" w:cs="Times New Roman"/>
                <w:spacing w:val="0"/>
                <w:sz w:val="20"/>
                <w:szCs w:val="20"/>
              </w:rPr>
            </w:pPr>
            <w:r w:rsidRPr="00931B37">
              <w:rPr>
                <w:rStyle w:val="st42"/>
                <w:rFonts w:ascii="Times New Roman" w:hAnsi="Times New Roman" w:cs="Times New Roman"/>
                <w:sz w:val="20"/>
                <w:szCs w:val="20"/>
              </w:rPr>
              <w:t>1.3.1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931B37" w:rsidP="00877EBA">
            <w:pPr>
              <w:pStyle w:val="TableTABL"/>
              <w:rPr>
                <w:rFonts w:ascii="Times New Roman" w:hAnsi="Times New Roman" w:cs="Times New Roman"/>
                <w:spacing w:val="0"/>
                <w:sz w:val="20"/>
                <w:szCs w:val="20"/>
              </w:rPr>
            </w:pPr>
            <w:r w:rsidRPr="00931B37">
              <w:rPr>
                <w:rStyle w:val="st42"/>
                <w:rFonts w:ascii="Times New Roman" w:hAnsi="Times New Roman" w:cs="Times New Roman"/>
                <w:sz w:val="20"/>
                <w:szCs w:val="20"/>
              </w:rPr>
              <w:t xml:space="preserve">спосіб та мінімальний строк повідомлення працівника про початок виконання роботи, який повинен бути достатнім для своєчасного початку виконання працівником своїх </w:t>
            </w:r>
            <w:r w:rsidRPr="00931B37">
              <w:rPr>
                <w:rStyle w:val="st42"/>
                <w:rFonts w:ascii="Times New Roman" w:hAnsi="Times New Roman" w:cs="Times New Roman"/>
                <w:sz w:val="20"/>
                <w:szCs w:val="20"/>
              </w:rPr>
              <w:lastRenderedPageBreak/>
              <w:t>обов’язків</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931B37" w:rsidP="00877EBA">
            <w:pPr>
              <w:pStyle w:val="TableTABL"/>
              <w:jc w:val="center"/>
              <w:rPr>
                <w:rFonts w:ascii="Times New Roman" w:hAnsi="Times New Roman" w:cs="Times New Roman"/>
                <w:spacing w:val="0"/>
                <w:sz w:val="20"/>
                <w:szCs w:val="20"/>
              </w:rPr>
            </w:pPr>
            <w:r w:rsidRPr="00931B37">
              <w:rPr>
                <w:rStyle w:val="st42"/>
                <w:rFonts w:ascii="Times New Roman" w:hAnsi="Times New Roman" w:cs="Times New Roman"/>
                <w:sz w:val="20"/>
                <w:szCs w:val="20"/>
              </w:rPr>
              <w:lastRenderedPageBreak/>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B71D2F"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71D2F" w:rsidRPr="00931B37" w:rsidRDefault="00931B37" w:rsidP="00877EBA">
            <w:pPr>
              <w:pStyle w:val="TableTABL"/>
              <w:jc w:val="center"/>
              <w:rPr>
                <w:rFonts w:ascii="Times New Roman" w:hAnsi="Times New Roman" w:cs="Times New Roman"/>
                <w:spacing w:val="0"/>
                <w:sz w:val="20"/>
                <w:szCs w:val="20"/>
              </w:rPr>
            </w:pPr>
            <w:r w:rsidRPr="00931B37">
              <w:rPr>
                <w:rStyle w:val="st910"/>
                <w:rFonts w:ascii="Times New Roman" w:hAnsi="Times New Roman" w:cs="Times New Roman"/>
                <w:color w:val="000000" w:themeColor="text1"/>
                <w:sz w:val="20"/>
                <w:szCs w:val="20"/>
              </w:rPr>
              <w:t>абзац другий</w:t>
            </w:r>
            <w:r w:rsidRPr="00931B37">
              <w:rPr>
                <w:rStyle w:val="st42"/>
                <w:rFonts w:ascii="Times New Roman" w:hAnsi="Times New Roman" w:cs="Times New Roman"/>
                <w:color w:val="000000" w:themeColor="text1"/>
                <w:sz w:val="20"/>
                <w:szCs w:val="20"/>
              </w:rPr>
              <w:t xml:space="preserve"> частини п’ятої статті 21</w:t>
            </w:r>
            <w:r w:rsidRPr="00931B37">
              <w:rPr>
                <w:rStyle w:val="st30"/>
                <w:rFonts w:ascii="Times New Roman" w:hAnsi="Times New Roman" w:cs="Times New Roman"/>
                <w:color w:val="000000" w:themeColor="text1"/>
                <w:sz w:val="20"/>
                <w:szCs w:val="20"/>
              </w:rPr>
              <w:t>1</w:t>
            </w:r>
            <w:r w:rsidRPr="00931B37">
              <w:rPr>
                <w:rStyle w:val="st42"/>
                <w:rFonts w:ascii="Times New Roman" w:hAnsi="Times New Roman" w:cs="Times New Roman"/>
                <w:color w:val="000000" w:themeColor="text1"/>
                <w:sz w:val="20"/>
                <w:szCs w:val="20"/>
              </w:rPr>
              <w:t xml:space="preserve"> КЗпП</w:t>
            </w:r>
          </w:p>
        </w:tc>
      </w:tr>
      <w:tr w:rsidR="001222D0" w:rsidRPr="005B2EC6" w:rsidTr="00212A77">
        <w:trPr>
          <w:trHeight w:val="21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CF3017" w:rsidP="00877EBA">
            <w:pPr>
              <w:pStyle w:val="TableTABL"/>
              <w:jc w:val="center"/>
              <w:rPr>
                <w:rStyle w:val="st42"/>
                <w:rFonts w:ascii="Times New Roman" w:hAnsi="Times New Roman" w:cs="Times New Roman"/>
                <w:sz w:val="20"/>
                <w:szCs w:val="20"/>
              </w:rPr>
            </w:pPr>
            <w:r w:rsidRPr="00CF3017">
              <w:rPr>
                <w:rStyle w:val="st42"/>
                <w:rFonts w:ascii="Times New Roman" w:hAnsi="Times New Roman" w:cs="Times New Roman"/>
                <w:sz w:val="20"/>
                <w:szCs w:val="20"/>
              </w:rPr>
              <w:lastRenderedPageBreak/>
              <w:t>1.3.2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CF3017" w:rsidP="00877EBA">
            <w:pPr>
              <w:pStyle w:val="TableTABL"/>
              <w:rPr>
                <w:rStyle w:val="st42"/>
                <w:rFonts w:ascii="Times New Roman" w:hAnsi="Times New Roman" w:cs="Times New Roman"/>
                <w:sz w:val="20"/>
                <w:szCs w:val="20"/>
              </w:rPr>
            </w:pPr>
            <w:r w:rsidRPr="00CF3017">
              <w:rPr>
                <w:rStyle w:val="st42"/>
                <w:rFonts w:ascii="Times New Roman" w:hAnsi="Times New Roman" w:cs="Times New Roman"/>
                <w:sz w:val="20"/>
                <w:szCs w:val="20"/>
              </w:rPr>
              <w:t>спосіб та максимальний строк повідомлення від працівника про готовність приступити до роботи або про відмову від її виконання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CF3017" w:rsidP="00877EBA">
            <w:pPr>
              <w:pStyle w:val="TableTABL"/>
              <w:jc w:val="center"/>
              <w:rPr>
                <w:rStyle w:val="st42"/>
                <w:rFonts w:ascii="Times New Roman" w:hAnsi="Times New Roman" w:cs="Times New Roman"/>
                <w:sz w:val="20"/>
                <w:szCs w:val="20"/>
              </w:rPr>
            </w:pPr>
            <w:r w:rsidRPr="00CF3017">
              <w:rPr>
                <w:rStyle w:val="st42"/>
                <w:rFonts w:ascii="Times New Roman" w:hAnsi="Times New Roman" w:cs="Times New Roman"/>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1222D0"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1222D0"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1222D0"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1222D0"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CF3017" w:rsidP="00877EBA">
            <w:pPr>
              <w:pStyle w:val="TableTABL"/>
              <w:jc w:val="center"/>
              <w:rPr>
                <w:rStyle w:val="st910"/>
                <w:rFonts w:ascii="Times New Roman" w:hAnsi="Times New Roman" w:cs="Times New Roman"/>
                <w:color w:val="000000" w:themeColor="text1"/>
                <w:sz w:val="20"/>
                <w:szCs w:val="20"/>
              </w:rPr>
            </w:pPr>
            <w:r w:rsidRPr="00CF3017">
              <w:rPr>
                <w:rStyle w:val="st910"/>
                <w:rFonts w:ascii="Times New Roman" w:hAnsi="Times New Roman" w:cs="Times New Roman"/>
                <w:color w:val="000000" w:themeColor="text1"/>
                <w:sz w:val="20"/>
                <w:szCs w:val="20"/>
              </w:rPr>
              <w:t>абзац третій</w:t>
            </w:r>
            <w:r w:rsidRPr="00CF3017">
              <w:rPr>
                <w:rStyle w:val="st42"/>
                <w:rFonts w:ascii="Times New Roman" w:hAnsi="Times New Roman" w:cs="Times New Roman"/>
                <w:color w:val="000000" w:themeColor="text1"/>
                <w:sz w:val="20"/>
                <w:szCs w:val="20"/>
              </w:rPr>
              <w:t xml:space="preserve"> частини п’ятої статті 21</w:t>
            </w:r>
            <w:r w:rsidRPr="00CF3017">
              <w:rPr>
                <w:rStyle w:val="st30"/>
                <w:rFonts w:ascii="Times New Roman" w:hAnsi="Times New Roman" w:cs="Times New Roman"/>
                <w:color w:val="000000" w:themeColor="text1"/>
                <w:sz w:val="20"/>
                <w:szCs w:val="20"/>
              </w:rPr>
              <w:t>1</w:t>
            </w:r>
            <w:r w:rsidRPr="00CF3017">
              <w:rPr>
                <w:rStyle w:val="st42"/>
                <w:rFonts w:ascii="Times New Roman" w:hAnsi="Times New Roman" w:cs="Times New Roman"/>
                <w:color w:val="000000" w:themeColor="text1"/>
                <w:sz w:val="20"/>
                <w:szCs w:val="20"/>
              </w:rPr>
              <w:t xml:space="preserve"> КЗпП</w:t>
            </w:r>
          </w:p>
        </w:tc>
      </w:tr>
      <w:tr w:rsidR="001222D0" w:rsidRPr="005B2EC6" w:rsidTr="00212A77">
        <w:trPr>
          <w:trHeight w:val="21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CF3017" w:rsidP="00877EBA">
            <w:pPr>
              <w:pStyle w:val="TableTABL"/>
              <w:jc w:val="center"/>
              <w:rPr>
                <w:rStyle w:val="st42"/>
                <w:rFonts w:ascii="Times New Roman" w:hAnsi="Times New Roman" w:cs="Times New Roman"/>
                <w:sz w:val="20"/>
                <w:szCs w:val="20"/>
              </w:rPr>
            </w:pPr>
            <w:r w:rsidRPr="00CF3017">
              <w:rPr>
                <w:rStyle w:val="st42"/>
                <w:rFonts w:ascii="Times New Roman" w:hAnsi="Times New Roman" w:cs="Times New Roman"/>
                <w:sz w:val="20"/>
                <w:szCs w:val="20"/>
              </w:rPr>
              <w:t>1.3.3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CF3017" w:rsidP="00877EBA">
            <w:pPr>
              <w:pStyle w:val="TableTABL"/>
              <w:rPr>
                <w:rStyle w:val="st42"/>
                <w:rFonts w:ascii="Times New Roman" w:hAnsi="Times New Roman" w:cs="Times New Roman"/>
                <w:sz w:val="20"/>
                <w:szCs w:val="20"/>
              </w:rPr>
            </w:pPr>
            <w:r w:rsidRPr="00CF3017">
              <w:rPr>
                <w:rStyle w:val="st42"/>
                <w:rFonts w:ascii="Times New Roman" w:hAnsi="Times New Roman" w:cs="Times New Roman"/>
                <w:sz w:val="20"/>
                <w:szCs w:val="20"/>
              </w:rPr>
              <w:t>інтервали, під час яких від працівника можуть вимагати працювати (базові години та дні)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CF3017" w:rsidP="00877EBA">
            <w:pPr>
              <w:pStyle w:val="TableTABL"/>
              <w:jc w:val="center"/>
              <w:rPr>
                <w:rStyle w:val="st42"/>
                <w:rFonts w:ascii="Times New Roman" w:hAnsi="Times New Roman" w:cs="Times New Roman"/>
                <w:sz w:val="20"/>
                <w:szCs w:val="20"/>
              </w:rPr>
            </w:pPr>
            <w:r w:rsidRPr="00CF3017">
              <w:rPr>
                <w:rStyle w:val="st42"/>
                <w:rFonts w:ascii="Times New Roman" w:hAnsi="Times New Roman" w:cs="Times New Roman"/>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1222D0"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1222D0"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1222D0"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1222D0"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CF3017" w:rsidRDefault="00CF3017" w:rsidP="00877EBA">
            <w:pPr>
              <w:pStyle w:val="TableTABL"/>
              <w:jc w:val="center"/>
              <w:rPr>
                <w:rStyle w:val="st910"/>
                <w:rFonts w:ascii="Times New Roman" w:hAnsi="Times New Roman" w:cs="Times New Roman"/>
                <w:color w:val="000000" w:themeColor="text1"/>
                <w:sz w:val="20"/>
                <w:szCs w:val="20"/>
              </w:rPr>
            </w:pPr>
            <w:r w:rsidRPr="00CF3017">
              <w:rPr>
                <w:rStyle w:val="st910"/>
                <w:rFonts w:ascii="Times New Roman" w:hAnsi="Times New Roman" w:cs="Times New Roman"/>
                <w:color w:val="000000" w:themeColor="text1"/>
                <w:sz w:val="20"/>
                <w:szCs w:val="20"/>
              </w:rPr>
              <w:t>абзац четвертий</w:t>
            </w:r>
            <w:r w:rsidRPr="00CF3017">
              <w:rPr>
                <w:rStyle w:val="st42"/>
                <w:rFonts w:ascii="Times New Roman" w:hAnsi="Times New Roman" w:cs="Times New Roman"/>
                <w:color w:val="000000" w:themeColor="text1"/>
                <w:sz w:val="20"/>
                <w:szCs w:val="20"/>
              </w:rPr>
              <w:t xml:space="preserve"> частини п’ятої статті 21</w:t>
            </w:r>
            <w:r w:rsidRPr="00CF3017">
              <w:rPr>
                <w:rStyle w:val="st30"/>
                <w:rFonts w:ascii="Times New Roman" w:hAnsi="Times New Roman" w:cs="Times New Roman"/>
                <w:color w:val="000000" w:themeColor="text1"/>
                <w:sz w:val="20"/>
                <w:szCs w:val="20"/>
              </w:rPr>
              <w:t>1</w:t>
            </w:r>
            <w:r w:rsidRPr="00CF3017">
              <w:rPr>
                <w:rStyle w:val="st42"/>
                <w:rFonts w:ascii="Times New Roman" w:hAnsi="Times New Roman" w:cs="Times New Roman"/>
                <w:color w:val="000000" w:themeColor="text1"/>
                <w:sz w:val="20"/>
                <w:szCs w:val="20"/>
              </w:rPr>
              <w:t xml:space="preserve"> КЗпП</w:t>
            </w:r>
          </w:p>
        </w:tc>
      </w:tr>
      <w:tr w:rsidR="001222D0" w:rsidRPr="005B2EC6" w:rsidTr="00212A77">
        <w:trPr>
          <w:trHeight w:val="21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2A0CF5" w:rsidRDefault="002A0CF5" w:rsidP="002A0CF5">
            <w:pPr>
              <w:jc w:val="center"/>
              <w:rPr>
                <w:sz w:val="20"/>
                <w:szCs w:val="20"/>
              </w:rPr>
            </w:pPr>
            <w:r w:rsidRPr="002A0CF5">
              <w:rPr>
                <w:rStyle w:val="st42"/>
                <w:sz w:val="20"/>
                <w:szCs w:val="20"/>
              </w:rPr>
              <w:t>1.4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2A0CF5" w:rsidRDefault="002A0CF5" w:rsidP="00093504">
            <w:pPr>
              <w:rPr>
                <w:sz w:val="20"/>
                <w:szCs w:val="20"/>
              </w:rPr>
            </w:pPr>
            <w:r w:rsidRPr="002A0CF5">
              <w:rPr>
                <w:rStyle w:val="st42"/>
                <w:sz w:val="20"/>
                <w:szCs w:val="20"/>
              </w:rPr>
              <w:t>Кількість базових годин, під час яких від працівника вимагають працювати, не перевищує 40 годин на тиждень, а кількість базових днів не перевищує 6 днів на тиждень</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2A0CF5" w:rsidRDefault="002A0CF5" w:rsidP="002A0CF5">
            <w:pPr>
              <w:jc w:val="center"/>
              <w:rPr>
                <w:sz w:val="20"/>
                <w:szCs w:val="20"/>
              </w:rPr>
            </w:pPr>
            <w:r w:rsidRPr="002A0CF5">
              <w:rPr>
                <w:rStyle w:val="st42"/>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2A0CF5" w:rsidRDefault="001222D0" w:rsidP="00093504">
            <w:pPr>
              <w:rPr>
                <w:sz w:val="20"/>
                <w:szCs w:val="20"/>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2A0CF5" w:rsidRDefault="001222D0" w:rsidP="00093504">
            <w:pPr>
              <w:rPr>
                <w:sz w:val="20"/>
                <w:szCs w:val="20"/>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2A0CF5" w:rsidRDefault="001222D0" w:rsidP="00093504">
            <w:pPr>
              <w:rPr>
                <w:sz w:val="20"/>
                <w:szCs w:val="20"/>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2A0CF5" w:rsidRDefault="001222D0" w:rsidP="00093504">
            <w:pPr>
              <w:rPr>
                <w:sz w:val="20"/>
                <w:szCs w:val="20"/>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222D0" w:rsidRPr="002A0CF5" w:rsidRDefault="002A0CF5" w:rsidP="002A0CF5">
            <w:pPr>
              <w:jc w:val="center"/>
              <w:rPr>
                <w:sz w:val="20"/>
                <w:szCs w:val="20"/>
              </w:rPr>
            </w:pPr>
            <w:r w:rsidRPr="002A0CF5">
              <w:rPr>
                <w:rStyle w:val="st910"/>
                <w:color w:val="000000" w:themeColor="text1"/>
                <w:sz w:val="20"/>
                <w:szCs w:val="20"/>
              </w:rPr>
              <w:t>частина сьома</w:t>
            </w:r>
            <w:r w:rsidRPr="002A0CF5">
              <w:rPr>
                <w:rStyle w:val="st42"/>
                <w:color w:val="000000" w:themeColor="text1"/>
                <w:sz w:val="20"/>
                <w:szCs w:val="20"/>
              </w:rPr>
              <w:t xml:space="preserve"> статті 21</w:t>
            </w:r>
            <w:r w:rsidRPr="002A0CF5">
              <w:rPr>
                <w:rStyle w:val="st30"/>
                <w:color w:val="000000" w:themeColor="text1"/>
                <w:sz w:val="20"/>
                <w:szCs w:val="20"/>
              </w:rPr>
              <w:t>1</w:t>
            </w:r>
            <w:r w:rsidRPr="002A0CF5">
              <w:rPr>
                <w:rStyle w:val="st42"/>
                <w:color w:val="000000" w:themeColor="text1"/>
                <w:sz w:val="20"/>
                <w:szCs w:val="20"/>
              </w:rPr>
              <w:t xml:space="preserve"> КЗпП</w:t>
            </w:r>
          </w:p>
        </w:tc>
      </w:tr>
      <w:tr w:rsidR="00093504" w:rsidRPr="005B2EC6" w:rsidTr="00212A77">
        <w:trPr>
          <w:trHeight w:val="21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DB43F9" w:rsidP="002A0CF5">
            <w:pPr>
              <w:jc w:val="center"/>
              <w:rPr>
                <w:color w:val="000000" w:themeColor="text1"/>
                <w:sz w:val="20"/>
                <w:szCs w:val="20"/>
              </w:rPr>
            </w:pPr>
            <w:r w:rsidRPr="00DB43F9">
              <w:rPr>
                <w:rStyle w:val="st42"/>
                <w:color w:val="000000" w:themeColor="text1"/>
                <w:sz w:val="20"/>
                <w:szCs w:val="20"/>
              </w:rPr>
              <w:t>1.5</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DB43F9" w:rsidP="00093504">
            <w:pPr>
              <w:rPr>
                <w:color w:val="000000" w:themeColor="text1"/>
                <w:sz w:val="20"/>
                <w:szCs w:val="20"/>
              </w:rPr>
            </w:pPr>
            <w:r w:rsidRPr="00DB43F9">
              <w:rPr>
                <w:rStyle w:val="st42"/>
                <w:color w:val="000000" w:themeColor="text1"/>
                <w:sz w:val="20"/>
                <w:szCs w:val="20"/>
              </w:rPr>
              <w:t>Мінімальна тривалість робочого часу працівника, який виконує роботу на підставі трудового договору з нефіксованим робочим часом, протягом календарного місяця становить 32 години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DB43F9" w:rsidP="002A0CF5">
            <w:pPr>
              <w:jc w:val="center"/>
              <w:rPr>
                <w:color w:val="000000" w:themeColor="text1"/>
                <w:sz w:val="20"/>
                <w:szCs w:val="20"/>
              </w:rPr>
            </w:pPr>
            <w:r w:rsidRPr="00DB43F9">
              <w:rPr>
                <w:rStyle w:val="st42"/>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093504" w:rsidP="00093504">
            <w:pPr>
              <w:rPr>
                <w:color w:val="000000" w:themeColor="text1"/>
                <w:sz w:val="20"/>
                <w:szCs w:val="20"/>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093504" w:rsidP="00093504">
            <w:pPr>
              <w:rPr>
                <w:color w:val="000000" w:themeColor="text1"/>
                <w:sz w:val="20"/>
                <w:szCs w:val="20"/>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093504" w:rsidP="00093504">
            <w:pPr>
              <w:rPr>
                <w:color w:val="000000" w:themeColor="text1"/>
                <w:sz w:val="20"/>
                <w:szCs w:val="20"/>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093504" w:rsidP="00093504">
            <w:pPr>
              <w:rPr>
                <w:color w:val="000000" w:themeColor="text1"/>
                <w:sz w:val="20"/>
                <w:szCs w:val="20"/>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DB43F9" w:rsidP="002A0CF5">
            <w:pPr>
              <w:jc w:val="center"/>
              <w:rPr>
                <w:color w:val="000000" w:themeColor="text1"/>
                <w:sz w:val="20"/>
                <w:szCs w:val="20"/>
              </w:rPr>
            </w:pPr>
            <w:r w:rsidRPr="00DB43F9">
              <w:rPr>
                <w:rStyle w:val="st42"/>
                <w:color w:val="000000" w:themeColor="text1"/>
                <w:sz w:val="20"/>
                <w:szCs w:val="20"/>
              </w:rPr>
              <w:t>перше речення частини дванадцятої статті 21</w:t>
            </w:r>
            <w:r w:rsidRPr="00DB43F9">
              <w:rPr>
                <w:rStyle w:val="st30"/>
                <w:color w:val="000000" w:themeColor="text1"/>
                <w:sz w:val="20"/>
                <w:szCs w:val="20"/>
              </w:rPr>
              <w:t>1</w:t>
            </w:r>
            <w:r w:rsidRPr="00DB43F9">
              <w:rPr>
                <w:rStyle w:val="st42"/>
                <w:color w:val="000000" w:themeColor="text1"/>
                <w:sz w:val="20"/>
                <w:szCs w:val="20"/>
              </w:rPr>
              <w:t xml:space="preserve"> КЗпП</w:t>
            </w:r>
          </w:p>
        </w:tc>
      </w:tr>
      <w:tr w:rsidR="00093504" w:rsidRPr="005B2EC6" w:rsidTr="00212A77">
        <w:trPr>
          <w:trHeight w:val="21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DB43F9" w:rsidP="002A0CF5">
            <w:pPr>
              <w:jc w:val="center"/>
              <w:rPr>
                <w:color w:val="000000" w:themeColor="text1"/>
                <w:sz w:val="20"/>
                <w:szCs w:val="20"/>
              </w:rPr>
            </w:pPr>
            <w:r w:rsidRPr="00DB43F9">
              <w:rPr>
                <w:rStyle w:val="st42"/>
                <w:color w:val="000000" w:themeColor="text1"/>
                <w:sz w:val="20"/>
                <w:szCs w:val="20"/>
              </w:rPr>
              <w:t>1.6</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DB43F9" w:rsidP="00093504">
            <w:pPr>
              <w:rPr>
                <w:color w:val="000000" w:themeColor="text1"/>
                <w:sz w:val="20"/>
                <w:szCs w:val="20"/>
              </w:rPr>
            </w:pPr>
            <w:r w:rsidRPr="00DB43F9">
              <w:rPr>
                <w:rStyle w:val="st42"/>
                <w:color w:val="000000" w:themeColor="text1"/>
                <w:sz w:val="20"/>
                <w:szCs w:val="20"/>
              </w:rPr>
              <w:t>Якщо працівник протягом календарного місяця виконував роботу менше 32 годин, йому повинна бути виплачена заробітна плата не менше ніж за 32 години робочого часу відповідно до умов оплати праці, визначених трудовим договором</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DB43F9" w:rsidP="002A0CF5">
            <w:pPr>
              <w:jc w:val="center"/>
              <w:rPr>
                <w:color w:val="000000" w:themeColor="text1"/>
                <w:sz w:val="20"/>
                <w:szCs w:val="20"/>
              </w:rPr>
            </w:pPr>
            <w:r w:rsidRPr="00DB43F9">
              <w:rPr>
                <w:rStyle w:val="st42"/>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093504" w:rsidP="00093504">
            <w:pPr>
              <w:rPr>
                <w:color w:val="000000" w:themeColor="text1"/>
                <w:sz w:val="20"/>
                <w:szCs w:val="20"/>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093504" w:rsidP="00093504">
            <w:pPr>
              <w:rPr>
                <w:color w:val="000000" w:themeColor="text1"/>
                <w:sz w:val="20"/>
                <w:szCs w:val="20"/>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093504" w:rsidP="00093504">
            <w:pPr>
              <w:rPr>
                <w:color w:val="000000" w:themeColor="text1"/>
                <w:sz w:val="20"/>
                <w:szCs w:val="20"/>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093504" w:rsidP="00093504">
            <w:pPr>
              <w:rPr>
                <w:color w:val="000000" w:themeColor="text1"/>
                <w:sz w:val="20"/>
                <w:szCs w:val="20"/>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93504" w:rsidRPr="00DB43F9" w:rsidRDefault="00DB43F9" w:rsidP="002A0CF5">
            <w:pPr>
              <w:jc w:val="center"/>
              <w:rPr>
                <w:color w:val="000000" w:themeColor="text1"/>
                <w:sz w:val="20"/>
                <w:szCs w:val="20"/>
              </w:rPr>
            </w:pPr>
            <w:r w:rsidRPr="00DB43F9">
              <w:rPr>
                <w:rStyle w:val="st42"/>
                <w:color w:val="000000" w:themeColor="text1"/>
                <w:sz w:val="20"/>
                <w:szCs w:val="20"/>
              </w:rPr>
              <w:t xml:space="preserve">друге речення </w:t>
            </w:r>
            <w:r w:rsidRPr="00DB43F9">
              <w:rPr>
                <w:rStyle w:val="st910"/>
                <w:color w:val="000000" w:themeColor="text1"/>
                <w:sz w:val="20"/>
                <w:szCs w:val="20"/>
              </w:rPr>
              <w:t>частини дванадцятої</w:t>
            </w:r>
            <w:r w:rsidRPr="00DB43F9">
              <w:rPr>
                <w:rStyle w:val="st42"/>
                <w:color w:val="000000" w:themeColor="text1"/>
                <w:sz w:val="20"/>
                <w:szCs w:val="20"/>
              </w:rPr>
              <w:t xml:space="preserve"> статті 21</w:t>
            </w:r>
            <w:r w:rsidRPr="00DB43F9">
              <w:rPr>
                <w:rStyle w:val="st30"/>
                <w:color w:val="000000" w:themeColor="text1"/>
                <w:sz w:val="20"/>
                <w:szCs w:val="20"/>
              </w:rPr>
              <w:t>1</w:t>
            </w:r>
            <w:r w:rsidRPr="00DB43F9">
              <w:rPr>
                <w:rStyle w:val="st42"/>
                <w:color w:val="000000" w:themeColor="text1"/>
                <w:sz w:val="20"/>
                <w:szCs w:val="20"/>
              </w:rPr>
              <w:t xml:space="preserve"> КЗпП</w:t>
            </w:r>
          </w:p>
        </w:tc>
      </w:tr>
      <w:tr w:rsidR="00D506A9" w:rsidRPr="005B2EC6" w:rsidTr="00212A77">
        <w:trPr>
          <w:trHeight w:val="140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D4A29"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1.7</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Працівників допущено до роботи після укладення трудового договору, оформленого наказом чи розпорядженням роботодавця, та повідомлення Державної податкової служби про прийняття працівника на роботу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четверта</w:t>
            </w:r>
          </w:p>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статті 24 КЗпП</w:t>
            </w:r>
          </w:p>
        </w:tc>
      </w:tr>
      <w:tr w:rsidR="00D506A9" w:rsidRPr="005B2EC6" w:rsidTr="00212A77">
        <w:trPr>
          <w:trHeight w:val="64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D4A29"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1.8</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До початку роботи роботодавець в узгоджений із працівником спосіб поінформував працівника про:</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C10A0D" w:rsidRDefault="00D506A9" w:rsidP="00877EBA">
            <w:pPr>
              <w:pStyle w:val="TableTABL"/>
              <w:jc w:val="center"/>
              <w:rPr>
                <w:rFonts w:ascii="Times New Roman" w:hAnsi="Times New Roman" w:cs="Times New Roman"/>
                <w:spacing w:val="0"/>
                <w:sz w:val="24"/>
                <w:szCs w:val="24"/>
              </w:rPr>
            </w:pPr>
            <w:r w:rsidRPr="00C10A0D">
              <w:rPr>
                <w:rFonts w:ascii="Times New Roman" w:hAnsi="Times New Roman" w:cs="Times New Roman"/>
                <w:spacing w:val="0"/>
                <w:sz w:val="24"/>
                <w:szCs w:val="24"/>
              </w:rPr>
              <w:t>×</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C10A0D">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C10A0D">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C10A0D">
              <w:rPr>
                <w:rFonts w:ascii="Times New Roman" w:hAnsi="Times New Roman" w:cs="Times New Roman"/>
                <w:spacing w:val="0"/>
                <w:sz w:val="24"/>
                <w:szCs w:val="24"/>
              </w:rPr>
              <w:t>×</w:t>
            </w: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C10A0D">
              <w:rPr>
                <w:rFonts w:ascii="Times New Roman" w:hAnsi="Times New Roman" w:cs="Times New Roman"/>
                <w:spacing w:val="0"/>
                <w:sz w:val="24"/>
                <w:szCs w:val="24"/>
              </w:rPr>
              <w:t>×</w:t>
            </w: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29 КЗпП</w:t>
            </w:r>
          </w:p>
        </w:tc>
      </w:tr>
      <w:tr w:rsidR="00D506A9" w:rsidRPr="005B2EC6" w:rsidTr="00212A77">
        <w:trPr>
          <w:trHeight w:val="140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D4A29"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1.8</w:t>
            </w:r>
            <w:r w:rsidR="00D506A9" w:rsidRPr="005B2EC6">
              <w:rPr>
                <w:rFonts w:ascii="Times New Roman" w:hAnsi="Times New Roman" w:cs="Times New Roman"/>
                <w:spacing w:val="0"/>
                <w:sz w:val="20"/>
                <w:szCs w:val="20"/>
              </w:rPr>
              <w:t>.1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місце роботи (інформація про роботодавця, у тому числі </w:t>
            </w:r>
            <w:r w:rsidRPr="005B2EC6">
              <w:rPr>
                <w:rFonts w:ascii="Times New Roman" w:hAnsi="Times New Roman" w:cs="Times New Roman"/>
                <w:spacing w:val="0"/>
                <w:sz w:val="20"/>
                <w:szCs w:val="20"/>
              </w:rPr>
              <w:br/>
              <w:t xml:space="preserve">його місцезнаходження), </w:t>
            </w:r>
            <w:r w:rsidRPr="005B2EC6">
              <w:rPr>
                <w:rFonts w:ascii="Times New Roman" w:hAnsi="Times New Roman" w:cs="Times New Roman"/>
                <w:spacing w:val="0"/>
                <w:sz w:val="20"/>
                <w:szCs w:val="20"/>
              </w:rPr>
              <w:br/>
              <w:t xml:space="preserve">трудову функцію, яку зобов’язаний виконувати працівник (посада та перелік посадових обов’язків), </w:t>
            </w:r>
            <w:r w:rsidRPr="005B2EC6">
              <w:rPr>
                <w:rFonts w:ascii="Times New Roman" w:hAnsi="Times New Roman" w:cs="Times New Roman"/>
                <w:spacing w:val="0"/>
                <w:sz w:val="20"/>
                <w:szCs w:val="20"/>
              </w:rPr>
              <w:br/>
              <w:t>дату початку виконання роботи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1 </w:t>
            </w:r>
            <w:r w:rsidRPr="005B2EC6">
              <w:rPr>
                <w:rFonts w:ascii="Times New Roman" w:hAnsi="Times New Roman" w:cs="Times New Roman"/>
                <w:spacing w:val="0"/>
                <w:sz w:val="20"/>
                <w:szCs w:val="20"/>
              </w:rPr>
              <w:br/>
              <w:t>частини першої статті 29 КЗпП</w:t>
            </w:r>
          </w:p>
        </w:tc>
      </w:tr>
      <w:tr w:rsidR="00D506A9" w:rsidRPr="005B2EC6" w:rsidTr="00212A77">
        <w:trPr>
          <w:trHeight w:val="64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D4A29"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1.8</w:t>
            </w:r>
            <w:r w:rsidR="00D506A9" w:rsidRPr="005B2EC6">
              <w:rPr>
                <w:rFonts w:ascii="Times New Roman" w:hAnsi="Times New Roman" w:cs="Times New Roman"/>
                <w:spacing w:val="0"/>
                <w:sz w:val="20"/>
                <w:szCs w:val="20"/>
              </w:rPr>
              <w:t>.2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визначене робоче місце, забезпечення необхідними для роботи засобами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2 </w:t>
            </w:r>
            <w:r w:rsidRPr="005B2EC6">
              <w:rPr>
                <w:rFonts w:ascii="Times New Roman" w:hAnsi="Times New Roman" w:cs="Times New Roman"/>
                <w:spacing w:val="0"/>
                <w:sz w:val="20"/>
                <w:szCs w:val="20"/>
              </w:rPr>
              <w:br/>
              <w:t>частини першої статті 29 КЗпП</w:t>
            </w:r>
          </w:p>
        </w:tc>
      </w:tr>
      <w:tr w:rsidR="00D506A9" w:rsidRPr="005B2EC6" w:rsidTr="00212A77">
        <w:trPr>
          <w:trHeight w:val="64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DD4A29">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1.</w:t>
            </w:r>
            <w:r w:rsidR="00DD4A29">
              <w:rPr>
                <w:rFonts w:ascii="Times New Roman" w:hAnsi="Times New Roman" w:cs="Times New Roman"/>
                <w:spacing w:val="0"/>
                <w:sz w:val="20"/>
                <w:szCs w:val="20"/>
              </w:rPr>
              <w:t>8</w:t>
            </w:r>
            <w:r w:rsidRPr="005B2EC6">
              <w:rPr>
                <w:rFonts w:ascii="Times New Roman" w:hAnsi="Times New Roman" w:cs="Times New Roman"/>
                <w:spacing w:val="0"/>
                <w:sz w:val="20"/>
                <w:szCs w:val="20"/>
              </w:rPr>
              <w:t>.3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права та обов’язки, умови праці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3 </w:t>
            </w:r>
            <w:r w:rsidRPr="005B2EC6">
              <w:rPr>
                <w:rFonts w:ascii="Times New Roman" w:hAnsi="Times New Roman" w:cs="Times New Roman"/>
                <w:spacing w:val="0"/>
                <w:sz w:val="20"/>
                <w:szCs w:val="20"/>
              </w:rPr>
              <w:br/>
              <w:t>частини першої статті 29 КЗпП</w:t>
            </w:r>
          </w:p>
        </w:tc>
      </w:tr>
      <w:tr w:rsidR="00D506A9" w:rsidRPr="005B2EC6" w:rsidTr="00212A77">
        <w:trPr>
          <w:trHeight w:val="1162"/>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D4A29"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lastRenderedPageBreak/>
              <w:t>1.8</w:t>
            </w:r>
            <w:r w:rsidR="00D506A9" w:rsidRPr="005B2EC6">
              <w:rPr>
                <w:rFonts w:ascii="Times New Roman" w:hAnsi="Times New Roman" w:cs="Times New Roman"/>
                <w:spacing w:val="0"/>
                <w:sz w:val="20"/>
                <w:szCs w:val="20"/>
              </w:rPr>
              <w:t>.4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DD4A29">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правила внутрішнього трудового розпорядку або умови встановлення режиму роботи, тривалість робочого часу і відпочинку, а також про положення колективного договору (у разі його укладення)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5 </w:t>
            </w:r>
            <w:r w:rsidRPr="005B2EC6">
              <w:rPr>
                <w:rFonts w:ascii="Times New Roman" w:hAnsi="Times New Roman" w:cs="Times New Roman"/>
                <w:spacing w:val="0"/>
                <w:sz w:val="20"/>
                <w:szCs w:val="20"/>
              </w:rPr>
              <w:br/>
              <w:t>частини першої статті 29 КЗпП</w:t>
            </w:r>
          </w:p>
        </w:tc>
      </w:tr>
      <w:tr w:rsidR="00D506A9" w:rsidRPr="005B2EC6" w:rsidTr="00212A77">
        <w:trPr>
          <w:trHeight w:val="98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D4A29"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1.8</w:t>
            </w:r>
            <w:r w:rsidR="00D506A9" w:rsidRPr="005B2EC6">
              <w:rPr>
                <w:rFonts w:ascii="Times New Roman" w:hAnsi="Times New Roman" w:cs="Times New Roman"/>
                <w:spacing w:val="0"/>
                <w:sz w:val="20"/>
                <w:szCs w:val="20"/>
              </w:rPr>
              <w:t>.5</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процедуру та встановлені КЗпП строки попередження про припинення трудового договору, яких повинні дотримуватися працівник і роботодавець</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9 </w:t>
            </w:r>
            <w:r w:rsidRPr="005B2EC6">
              <w:rPr>
                <w:rFonts w:ascii="Times New Roman" w:hAnsi="Times New Roman" w:cs="Times New Roman"/>
                <w:spacing w:val="0"/>
                <w:sz w:val="20"/>
                <w:szCs w:val="20"/>
              </w:rPr>
              <w:br/>
              <w:t>частини першої статті 29 КЗпП</w:t>
            </w:r>
          </w:p>
        </w:tc>
      </w:tr>
      <w:tr w:rsidR="00547CE3" w:rsidRPr="005B2EC6" w:rsidTr="00212A77">
        <w:trPr>
          <w:trHeight w:val="365"/>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EA7EE2" w:rsidP="00877EBA">
            <w:pPr>
              <w:pStyle w:val="TableTABL"/>
              <w:jc w:val="center"/>
              <w:rPr>
                <w:rFonts w:ascii="Times New Roman" w:hAnsi="Times New Roman" w:cs="Times New Roman"/>
                <w:spacing w:val="0"/>
                <w:sz w:val="20"/>
                <w:szCs w:val="20"/>
              </w:rPr>
            </w:pPr>
            <w:r w:rsidRPr="00EA7EE2">
              <w:rPr>
                <w:rStyle w:val="st42"/>
                <w:rFonts w:ascii="Times New Roman" w:hAnsi="Times New Roman" w:cs="Times New Roman"/>
                <w:sz w:val="20"/>
                <w:szCs w:val="20"/>
              </w:rPr>
              <w:t>1.9</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EA7EE2" w:rsidP="00877EBA">
            <w:pPr>
              <w:pStyle w:val="TableTABL"/>
              <w:rPr>
                <w:rFonts w:ascii="Times New Roman" w:hAnsi="Times New Roman" w:cs="Times New Roman"/>
                <w:spacing w:val="0"/>
                <w:sz w:val="20"/>
                <w:szCs w:val="20"/>
              </w:rPr>
            </w:pPr>
            <w:r w:rsidRPr="00EA7EE2">
              <w:rPr>
                <w:rStyle w:val="st42"/>
                <w:rFonts w:ascii="Times New Roman" w:hAnsi="Times New Roman" w:cs="Times New Roman"/>
                <w:sz w:val="20"/>
                <w:szCs w:val="20"/>
              </w:rPr>
              <w:t>Спрощений режим регулювання трудових відносин застосовується до трудових відносин, що виникають:</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TableTABL"/>
              <w:jc w:val="center"/>
              <w:rPr>
                <w:rFonts w:ascii="Times New Roman" w:hAnsi="Times New Roman" w:cs="Times New Roman"/>
                <w:spacing w:val="0"/>
                <w:sz w:val="20"/>
                <w:szCs w:val="20"/>
              </w:rPr>
            </w:pP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TableTABL"/>
              <w:jc w:val="center"/>
              <w:rPr>
                <w:rFonts w:ascii="Times New Roman" w:hAnsi="Times New Roman" w:cs="Times New Roman"/>
                <w:spacing w:val="0"/>
                <w:sz w:val="20"/>
                <w:szCs w:val="20"/>
              </w:rPr>
            </w:pPr>
          </w:p>
        </w:tc>
      </w:tr>
      <w:tr w:rsidR="00547CE3" w:rsidRPr="005B2EC6" w:rsidTr="00212A77">
        <w:trPr>
          <w:trHeight w:val="19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EA7EE2" w:rsidP="00877EBA">
            <w:pPr>
              <w:pStyle w:val="TableTABL"/>
              <w:jc w:val="center"/>
              <w:rPr>
                <w:rFonts w:ascii="Times New Roman" w:hAnsi="Times New Roman" w:cs="Times New Roman"/>
                <w:spacing w:val="0"/>
                <w:sz w:val="20"/>
                <w:szCs w:val="20"/>
              </w:rPr>
            </w:pPr>
            <w:r w:rsidRPr="00EA7EE2">
              <w:rPr>
                <w:rStyle w:val="st42"/>
                <w:rFonts w:ascii="Times New Roman" w:hAnsi="Times New Roman" w:cs="Times New Roman"/>
                <w:sz w:val="20"/>
                <w:szCs w:val="20"/>
              </w:rPr>
              <w:t>1.9.1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EA7EE2" w:rsidP="00877EBA">
            <w:pPr>
              <w:pStyle w:val="TableTABL"/>
              <w:rPr>
                <w:rFonts w:ascii="Times New Roman" w:hAnsi="Times New Roman" w:cs="Times New Roman"/>
                <w:spacing w:val="0"/>
                <w:sz w:val="20"/>
                <w:szCs w:val="20"/>
              </w:rPr>
            </w:pPr>
            <w:r w:rsidRPr="00EA7EE2">
              <w:rPr>
                <w:rStyle w:val="st42"/>
                <w:rFonts w:ascii="Times New Roman" w:hAnsi="Times New Roman" w:cs="Times New Roman"/>
                <w:sz w:val="20"/>
                <w:szCs w:val="20"/>
              </w:rPr>
              <w:t>між працівником та роботодавцем, який є суб’єктом малого або середнього підприємництва відповідно до закону з середньою кількістю працівників за звітний період (календарний рік) не більше 250 осіб</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EA7EE2" w:rsidP="00877EBA">
            <w:pPr>
              <w:pStyle w:val="TableTABL"/>
              <w:jc w:val="center"/>
              <w:rPr>
                <w:rFonts w:ascii="Times New Roman" w:hAnsi="Times New Roman" w:cs="Times New Roman"/>
                <w:spacing w:val="0"/>
                <w:sz w:val="20"/>
                <w:szCs w:val="20"/>
              </w:rPr>
            </w:pPr>
            <w:r w:rsidRPr="00EA7EE2">
              <w:rPr>
                <w:rStyle w:val="st42"/>
                <w:rFonts w:ascii="Times New Roman" w:hAnsi="Times New Roman" w:cs="Times New Roman"/>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547CE3"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EA7EE2" w:rsidRDefault="00EA7EE2" w:rsidP="00877EBA">
            <w:pPr>
              <w:pStyle w:val="TableTABL"/>
              <w:jc w:val="center"/>
              <w:rPr>
                <w:rFonts w:ascii="Times New Roman" w:hAnsi="Times New Roman" w:cs="Times New Roman"/>
                <w:spacing w:val="0"/>
                <w:sz w:val="20"/>
                <w:szCs w:val="20"/>
              </w:rPr>
            </w:pPr>
            <w:r w:rsidRPr="00EA7EE2">
              <w:rPr>
                <w:rStyle w:val="st42"/>
                <w:rFonts w:ascii="Times New Roman" w:hAnsi="Times New Roman" w:cs="Times New Roman"/>
                <w:sz w:val="20"/>
                <w:szCs w:val="20"/>
              </w:rPr>
              <w:t>абзац другий частини першої статті 49</w:t>
            </w:r>
            <w:r w:rsidRPr="00EA7EE2">
              <w:rPr>
                <w:rStyle w:val="st30"/>
                <w:rFonts w:ascii="Times New Roman" w:hAnsi="Times New Roman" w:cs="Times New Roman"/>
                <w:sz w:val="20"/>
                <w:szCs w:val="20"/>
              </w:rPr>
              <w:t>5</w:t>
            </w:r>
            <w:r w:rsidRPr="00EA7EE2">
              <w:rPr>
                <w:rStyle w:val="st42"/>
                <w:rFonts w:ascii="Times New Roman" w:hAnsi="Times New Roman" w:cs="Times New Roman"/>
                <w:sz w:val="20"/>
                <w:szCs w:val="20"/>
              </w:rPr>
              <w:t xml:space="preserve"> КЗпП</w:t>
            </w:r>
          </w:p>
        </w:tc>
      </w:tr>
      <w:tr w:rsidR="00547CE3" w:rsidRPr="005B2EC6" w:rsidTr="00212A77">
        <w:trPr>
          <w:trHeight w:val="226"/>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9F54E6" w:rsidRDefault="009F54E6" w:rsidP="00877EBA">
            <w:pPr>
              <w:pStyle w:val="TableTABL"/>
              <w:jc w:val="center"/>
              <w:rPr>
                <w:rFonts w:ascii="Times New Roman" w:hAnsi="Times New Roman" w:cs="Times New Roman"/>
                <w:color w:val="000000" w:themeColor="text1"/>
                <w:spacing w:val="0"/>
                <w:sz w:val="20"/>
                <w:szCs w:val="20"/>
              </w:rPr>
            </w:pPr>
            <w:r w:rsidRPr="009F54E6">
              <w:rPr>
                <w:rStyle w:val="st42"/>
                <w:rFonts w:ascii="Times New Roman" w:hAnsi="Times New Roman" w:cs="Times New Roman"/>
                <w:color w:val="000000" w:themeColor="text1"/>
                <w:sz w:val="20"/>
                <w:szCs w:val="20"/>
              </w:rPr>
              <w:t>1.9.2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9F54E6" w:rsidRDefault="009F54E6" w:rsidP="00877EBA">
            <w:pPr>
              <w:pStyle w:val="TableTABL"/>
              <w:rPr>
                <w:rFonts w:ascii="Times New Roman" w:hAnsi="Times New Roman" w:cs="Times New Roman"/>
                <w:color w:val="000000" w:themeColor="text1"/>
                <w:spacing w:val="0"/>
                <w:sz w:val="20"/>
                <w:szCs w:val="20"/>
              </w:rPr>
            </w:pPr>
            <w:r w:rsidRPr="009F54E6">
              <w:rPr>
                <w:rStyle w:val="st42"/>
                <w:rFonts w:ascii="Times New Roman" w:hAnsi="Times New Roman" w:cs="Times New Roman"/>
                <w:color w:val="000000" w:themeColor="text1"/>
                <w:sz w:val="20"/>
                <w:szCs w:val="20"/>
              </w:rPr>
              <w:t>між роботодавцем та працівником, розмір заробітної плати якого за місяць становить понад вісім розмірів мінімальної заробітної плати, встановленої законом</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9F54E6" w:rsidRDefault="009F54E6" w:rsidP="00877EBA">
            <w:pPr>
              <w:pStyle w:val="TableTABL"/>
              <w:jc w:val="center"/>
              <w:rPr>
                <w:rFonts w:ascii="Times New Roman" w:hAnsi="Times New Roman" w:cs="Times New Roman"/>
                <w:color w:val="000000" w:themeColor="text1"/>
                <w:spacing w:val="0"/>
                <w:sz w:val="20"/>
                <w:szCs w:val="20"/>
              </w:rPr>
            </w:pPr>
            <w:r w:rsidRPr="009F54E6">
              <w:rPr>
                <w:rStyle w:val="st42"/>
                <w:rFonts w:ascii="Times New Roman" w:hAnsi="Times New Roman" w:cs="Times New Roman"/>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9F54E6" w:rsidRDefault="00547CE3"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9F54E6" w:rsidRDefault="00547CE3"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9F54E6" w:rsidRDefault="00547CE3"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9F54E6" w:rsidRDefault="00547CE3"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47CE3" w:rsidRPr="009F54E6" w:rsidRDefault="009F54E6" w:rsidP="00877EBA">
            <w:pPr>
              <w:pStyle w:val="TableTABL"/>
              <w:jc w:val="center"/>
              <w:rPr>
                <w:rFonts w:ascii="Times New Roman" w:hAnsi="Times New Roman" w:cs="Times New Roman"/>
                <w:color w:val="000000" w:themeColor="text1"/>
                <w:spacing w:val="0"/>
                <w:sz w:val="20"/>
                <w:szCs w:val="20"/>
              </w:rPr>
            </w:pPr>
            <w:r w:rsidRPr="009F54E6">
              <w:rPr>
                <w:rStyle w:val="st42"/>
                <w:rFonts w:ascii="Times New Roman" w:hAnsi="Times New Roman" w:cs="Times New Roman"/>
                <w:color w:val="000000" w:themeColor="text1"/>
                <w:sz w:val="20"/>
                <w:szCs w:val="20"/>
              </w:rPr>
              <w:t xml:space="preserve">абзац третій </w:t>
            </w:r>
            <w:r w:rsidRPr="009F54E6">
              <w:rPr>
                <w:rStyle w:val="st910"/>
                <w:rFonts w:ascii="Times New Roman" w:hAnsi="Times New Roman" w:cs="Times New Roman"/>
                <w:color w:val="000000" w:themeColor="text1"/>
                <w:sz w:val="20"/>
                <w:szCs w:val="20"/>
              </w:rPr>
              <w:t>частини першої</w:t>
            </w:r>
            <w:r w:rsidRPr="009F54E6">
              <w:rPr>
                <w:rStyle w:val="st42"/>
                <w:rFonts w:ascii="Times New Roman" w:hAnsi="Times New Roman" w:cs="Times New Roman"/>
                <w:color w:val="000000" w:themeColor="text1"/>
                <w:sz w:val="20"/>
                <w:szCs w:val="20"/>
              </w:rPr>
              <w:t xml:space="preserve"> статті 49</w:t>
            </w:r>
            <w:r w:rsidRPr="009F54E6">
              <w:rPr>
                <w:rStyle w:val="st30"/>
                <w:rFonts w:ascii="Times New Roman" w:hAnsi="Times New Roman" w:cs="Times New Roman"/>
                <w:color w:val="000000" w:themeColor="text1"/>
                <w:sz w:val="20"/>
                <w:szCs w:val="20"/>
              </w:rPr>
              <w:t>5</w:t>
            </w:r>
            <w:r w:rsidRPr="009F54E6">
              <w:rPr>
                <w:rStyle w:val="st42"/>
                <w:rFonts w:ascii="Times New Roman" w:hAnsi="Times New Roman" w:cs="Times New Roman"/>
                <w:color w:val="000000" w:themeColor="text1"/>
                <w:sz w:val="20"/>
                <w:szCs w:val="20"/>
              </w:rPr>
              <w:t xml:space="preserve"> КЗпП</w:t>
            </w:r>
          </w:p>
        </w:tc>
      </w:tr>
      <w:tr w:rsidR="00033DD9" w:rsidRPr="005B2EC6" w:rsidTr="00212A77">
        <w:trPr>
          <w:trHeight w:val="226"/>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212A77" w:rsidP="00877EBA">
            <w:pPr>
              <w:pStyle w:val="TableTABL"/>
              <w:jc w:val="center"/>
              <w:rPr>
                <w:rFonts w:ascii="Times New Roman" w:hAnsi="Times New Roman" w:cs="Times New Roman"/>
                <w:color w:val="000000" w:themeColor="text1"/>
                <w:spacing w:val="0"/>
                <w:sz w:val="20"/>
                <w:szCs w:val="20"/>
              </w:rPr>
            </w:pPr>
            <w:r w:rsidRPr="00212A77">
              <w:rPr>
                <w:rStyle w:val="st42"/>
                <w:rFonts w:ascii="Times New Roman" w:hAnsi="Times New Roman" w:cs="Times New Roman"/>
                <w:color w:val="000000" w:themeColor="text1"/>
                <w:sz w:val="20"/>
                <w:szCs w:val="20"/>
              </w:rPr>
              <w:t>1.10</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212A77" w:rsidP="00877EBA">
            <w:pPr>
              <w:pStyle w:val="TableTABL"/>
              <w:rPr>
                <w:rFonts w:ascii="Times New Roman" w:hAnsi="Times New Roman" w:cs="Times New Roman"/>
                <w:color w:val="000000" w:themeColor="text1"/>
                <w:spacing w:val="0"/>
                <w:sz w:val="20"/>
                <w:szCs w:val="20"/>
              </w:rPr>
            </w:pPr>
            <w:r w:rsidRPr="00212A77">
              <w:rPr>
                <w:rStyle w:val="st42"/>
                <w:rFonts w:ascii="Times New Roman" w:hAnsi="Times New Roman" w:cs="Times New Roman"/>
                <w:color w:val="000000" w:themeColor="text1"/>
                <w:sz w:val="20"/>
                <w:szCs w:val="20"/>
              </w:rPr>
              <w:t>Спрощений режим застосовується на добровільних засадах у відносинах між працівниками та роботодавцями, які мають право на його використання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212A77" w:rsidP="00877EBA">
            <w:pPr>
              <w:pStyle w:val="TableTABL"/>
              <w:jc w:val="center"/>
              <w:rPr>
                <w:rFonts w:ascii="Times New Roman" w:hAnsi="Times New Roman" w:cs="Times New Roman"/>
                <w:color w:val="000000" w:themeColor="text1"/>
                <w:spacing w:val="0"/>
                <w:sz w:val="20"/>
                <w:szCs w:val="20"/>
              </w:rPr>
            </w:pPr>
            <w:r w:rsidRPr="00212A77">
              <w:rPr>
                <w:rStyle w:val="st42"/>
                <w:rFonts w:ascii="Times New Roman" w:hAnsi="Times New Roman" w:cs="Times New Roman"/>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033DD9"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033DD9"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033DD9"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033DD9"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212A77" w:rsidP="00877EBA">
            <w:pPr>
              <w:pStyle w:val="TableTABL"/>
              <w:jc w:val="center"/>
              <w:rPr>
                <w:rFonts w:ascii="Times New Roman" w:hAnsi="Times New Roman" w:cs="Times New Roman"/>
                <w:color w:val="000000" w:themeColor="text1"/>
                <w:spacing w:val="0"/>
                <w:sz w:val="20"/>
                <w:szCs w:val="20"/>
              </w:rPr>
            </w:pPr>
            <w:r w:rsidRPr="00212A77">
              <w:rPr>
                <w:rStyle w:val="st910"/>
                <w:rFonts w:ascii="Times New Roman" w:hAnsi="Times New Roman" w:cs="Times New Roman"/>
                <w:color w:val="000000" w:themeColor="text1"/>
                <w:sz w:val="20"/>
                <w:szCs w:val="20"/>
              </w:rPr>
              <w:t>частина друга</w:t>
            </w:r>
            <w:r w:rsidRPr="00212A77">
              <w:rPr>
                <w:rStyle w:val="st42"/>
                <w:rFonts w:ascii="Times New Roman" w:hAnsi="Times New Roman" w:cs="Times New Roman"/>
                <w:color w:val="000000" w:themeColor="text1"/>
                <w:sz w:val="20"/>
                <w:szCs w:val="20"/>
              </w:rPr>
              <w:t xml:space="preserve"> статті 49</w:t>
            </w:r>
            <w:r w:rsidRPr="00212A77">
              <w:rPr>
                <w:rStyle w:val="st30"/>
                <w:rFonts w:ascii="Times New Roman" w:hAnsi="Times New Roman" w:cs="Times New Roman"/>
                <w:color w:val="000000" w:themeColor="text1"/>
                <w:sz w:val="20"/>
                <w:szCs w:val="20"/>
              </w:rPr>
              <w:t>5</w:t>
            </w:r>
            <w:r w:rsidRPr="00212A77">
              <w:rPr>
                <w:rStyle w:val="st42"/>
                <w:rFonts w:ascii="Times New Roman" w:hAnsi="Times New Roman" w:cs="Times New Roman"/>
                <w:color w:val="000000" w:themeColor="text1"/>
                <w:sz w:val="20"/>
                <w:szCs w:val="20"/>
              </w:rPr>
              <w:t xml:space="preserve"> КЗпП</w:t>
            </w:r>
          </w:p>
        </w:tc>
      </w:tr>
      <w:tr w:rsidR="00033DD9" w:rsidRPr="005B2EC6" w:rsidTr="00212A77">
        <w:trPr>
          <w:trHeight w:val="226"/>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212A77" w:rsidP="00877EBA">
            <w:pPr>
              <w:pStyle w:val="TableTABL"/>
              <w:jc w:val="center"/>
              <w:rPr>
                <w:rFonts w:ascii="Times New Roman" w:hAnsi="Times New Roman" w:cs="Times New Roman"/>
                <w:color w:val="000000" w:themeColor="text1"/>
                <w:spacing w:val="0"/>
                <w:sz w:val="20"/>
                <w:szCs w:val="20"/>
              </w:rPr>
            </w:pPr>
            <w:r w:rsidRPr="00212A77">
              <w:rPr>
                <w:rStyle w:val="st42"/>
                <w:rFonts w:ascii="Times New Roman" w:hAnsi="Times New Roman" w:cs="Times New Roman"/>
                <w:color w:val="000000" w:themeColor="text1"/>
                <w:sz w:val="20"/>
                <w:szCs w:val="20"/>
              </w:rPr>
              <w:t>1.11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212A77" w:rsidP="00877EBA">
            <w:pPr>
              <w:pStyle w:val="TableTABL"/>
              <w:rPr>
                <w:rFonts w:ascii="Times New Roman" w:hAnsi="Times New Roman" w:cs="Times New Roman"/>
                <w:color w:val="000000" w:themeColor="text1"/>
                <w:spacing w:val="0"/>
                <w:sz w:val="20"/>
                <w:szCs w:val="20"/>
              </w:rPr>
            </w:pPr>
            <w:r w:rsidRPr="00212A77">
              <w:rPr>
                <w:rStyle w:val="st42"/>
                <w:rFonts w:ascii="Times New Roman" w:hAnsi="Times New Roman" w:cs="Times New Roman"/>
                <w:color w:val="000000" w:themeColor="text1"/>
                <w:sz w:val="20"/>
                <w:szCs w:val="20"/>
              </w:rPr>
              <w:t>Регулювання трудових відносин працівників і роботодавців, на яких поширюється спрощений режим, здійснюється трудовим договором</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212A77" w:rsidP="00877EBA">
            <w:pPr>
              <w:pStyle w:val="TableTABL"/>
              <w:jc w:val="center"/>
              <w:rPr>
                <w:rFonts w:ascii="Times New Roman" w:hAnsi="Times New Roman" w:cs="Times New Roman"/>
                <w:color w:val="000000" w:themeColor="text1"/>
                <w:spacing w:val="0"/>
                <w:sz w:val="20"/>
                <w:szCs w:val="20"/>
              </w:rPr>
            </w:pPr>
            <w:r w:rsidRPr="00212A77">
              <w:rPr>
                <w:rStyle w:val="st42"/>
                <w:rFonts w:ascii="Times New Roman" w:hAnsi="Times New Roman" w:cs="Times New Roman"/>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033DD9"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033DD9"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033DD9"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033DD9"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33DD9" w:rsidRPr="00212A77" w:rsidRDefault="00212A77" w:rsidP="00877EBA">
            <w:pPr>
              <w:pStyle w:val="TableTABL"/>
              <w:jc w:val="center"/>
              <w:rPr>
                <w:rFonts w:ascii="Times New Roman" w:hAnsi="Times New Roman" w:cs="Times New Roman"/>
                <w:color w:val="000000" w:themeColor="text1"/>
                <w:spacing w:val="0"/>
                <w:sz w:val="20"/>
                <w:szCs w:val="20"/>
              </w:rPr>
            </w:pPr>
            <w:r w:rsidRPr="00212A77">
              <w:rPr>
                <w:rStyle w:val="st42"/>
                <w:rFonts w:ascii="Times New Roman" w:hAnsi="Times New Roman" w:cs="Times New Roman"/>
                <w:color w:val="000000" w:themeColor="text1"/>
                <w:sz w:val="20"/>
                <w:szCs w:val="20"/>
              </w:rPr>
              <w:t xml:space="preserve">частина </w:t>
            </w:r>
            <w:r w:rsidRPr="00212A77">
              <w:rPr>
                <w:rStyle w:val="st910"/>
                <w:rFonts w:ascii="Times New Roman" w:hAnsi="Times New Roman" w:cs="Times New Roman"/>
                <w:color w:val="000000" w:themeColor="text1"/>
                <w:sz w:val="20"/>
                <w:szCs w:val="20"/>
              </w:rPr>
              <w:t>перша статті</w:t>
            </w:r>
            <w:r w:rsidRPr="00212A77">
              <w:rPr>
                <w:rStyle w:val="st42"/>
                <w:rFonts w:ascii="Times New Roman" w:hAnsi="Times New Roman" w:cs="Times New Roman"/>
                <w:color w:val="000000" w:themeColor="text1"/>
                <w:sz w:val="20"/>
                <w:szCs w:val="20"/>
              </w:rPr>
              <w:t xml:space="preserve"> 49</w:t>
            </w:r>
            <w:r w:rsidRPr="00212A77">
              <w:rPr>
                <w:rStyle w:val="st30"/>
                <w:rFonts w:ascii="Times New Roman" w:hAnsi="Times New Roman" w:cs="Times New Roman"/>
                <w:color w:val="000000" w:themeColor="text1"/>
                <w:sz w:val="20"/>
                <w:szCs w:val="20"/>
              </w:rPr>
              <w:t>6</w:t>
            </w:r>
            <w:r w:rsidRPr="00212A77">
              <w:rPr>
                <w:rStyle w:val="st42"/>
                <w:rFonts w:ascii="Times New Roman" w:hAnsi="Times New Roman" w:cs="Times New Roman"/>
                <w:color w:val="000000" w:themeColor="text1"/>
                <w:sz w:val="20"/>
                <w:szCs w:val="20"/>
              </w:rPr>
              <w:t xml:space="preserve"> КЗпП</w:t>
            </w:r>
          </w:p>
        </w:tc>
      </w:tr>
      <w:tr w:rsidR="00D506A9" w:rsidRPr="005B2EC6" w:rsidTr="00877EBA">
        <w:trPr>
          <w:trHeight w:val="26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Style w:val="Bold"/>
                <w:rFonts w:ascii="Times New Roman" w:hAnsi="Times New Roman" w:cs="Times New Roman"/>
                <w:bCs/>
                <w:spacing w:val="0"/>
                <w:sz w:val="20"/>
                <w:szCs w:val="20"/>
              </w:rPr>
              <w:t>2</w:t>
            </w:r>
          </w:p>
        </w:tc>
        <w:tc>
          <w:tcPr>
            <w:tcW w:w="4632" w:type="pct"/>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Style w:val="Bold"/>
                <w:rFonts w:ascii="Times New Roman" w:hAnsi="Times New Roman" w:cs="Times New Roman"/>
                <w:bCs/>
                <w:spacing w:val="0"/>
                <w:sz w:val="20"/>
                <w:szCs w:val="20"/>
              </w:rPr>
              <w:t>Організація трудових відносин в умовах воєнного стану</w:t>
            </w:r>
          </w:p>
        </w:tc>
      </w:tr>
      <w:tr w:rsidR="00D506A9" w:rsidRPr="005B2EC6" w:rsidTr="00212A77">
        <w:trPr>
          <w:trHeight w:val="62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У період дії воєнного стану </w:t>
            </w:r>
            <w:r w:rsidRPr="005B2EC6">
              <w:rPr>
                <w:rFonts w:ascii="Times New Roman" w:hAnsi="Times New Roman" w:cs="Times New Roman"/>
                <w:spacing w:val="0"/>
                <w:sz w:val="20"/>
                <w:szCs w:val="20"/>
              </w:rPr>
              <w:br/>
              <w:t>сторонами за згодою визначено форму трудового договору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Високий, середній, </w:t>
            </w:r>
          </w:p>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2 ЗУ № 2136</w:t>
            </w:r>
          </w:p>
        </w:tc>
      </w:tr>
      <w:tr w:rsidR="00D506A9" w:rsidRPr="005B2EC6" w:rsidTr="00212A77">
        <w:trPr>
          <w:trHeight w:val="314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Працівника переведено </w:t>
            </w:r>
            <w:r w:rsidRPr="005B2EC6">
              <w:rPr>
                <w:rFonts w:ascii="Times New Roman" w:hAnsi="Times New Roman" w:cs="Times New Roman"/>
                <w:spacing w:val="0"/>
                <w:sz w:val="20"/>
                <w:szCs w:val="20"/>
              </w:rPr>
              <w:br/>
              <w:t xml:space="preserve">на іншу роботу, не обумовлену трудовим договором, без його згоди (крім переведення на роботу </w:t>
            </w:r>
            <w:r w:rsidRPr="005B2EC6">
              <w:rPr>
                <w:rFonts w:ascii="Times New Roman" w:hAnsi="Times New Roman" w:cs="Times New Roman"/>
                <w:spacing w:val="0"/>
                <w:sz w:val="20"/>
                <w:szCs w:val="20"/>
              </w:rPr>
              <w:br/>
              <w:t xml:space="preserve">в іншу місцевість, на території якої тривають активні бойові дії), </w:t>
            </w:r>
            <w:r w:rsidRPr="005B2EC6">
              <w:rPr>
                <w:rFonts w:ascii="Times New Roman" w:hAnsi="Times New Roman" w:cs="Times New Roman"/>
                <w:spacing w:val="0"/>
                <w:sz w:val="20"/>
                <w:szCs w:val="20"/>
              </w:rPr>
              <w:br/>
              <w:t xml:space="preserve">якщо така робота не протипоказана працівникові за станом здоров’я, </w:t>
            </w:r>
            <w:r w:rsidRPr="005B2EC6">
              <w:rPr>
                <w:rFonts w:ascii="Times New Roman" w:hAnsi="Times New Roman" w:cs="Times New Roman"/>
                <w:spacing w:val="0"/>
                <w:sz w:val="20"/>
                <w:szCs w:val="20"/>
              </w:rPr>
              <w:br/>
              <w:t xml:space="preserve">для відвернення або ліквідації наслідків бойових дій, а також </w:t>
            </w:r>
            <w:r w:rsidRPr="005B2EC6">
              <w:rPr>
                <w:rFonts w:ascii="Times New Roman" w:hAnsi="Times New Roman" w:cs="Times New Roman"/>
                <w:spacing w:val="0"/>
                <w:sz w:val="20"/>
                <w:szCs w:val="20"/>
              </w:rPr>
              <w:br/>
              <w:t xml:space="preserve">інших обставин, що становлять </w:t>
            </w:r>
            <w:r w:rsidRPr="005B2EC6">
              <w:rPr>
                <w:rFonts w:ascii="Times New Roman" w:hAnsi="Times New Roman" w:cs="Times New Roman"/>
                <w:spacing w:val="0"/>
                <w:sz w:val="20"/>
                <w:szCs w:val="20"/>
              </w:rPr>
              <w:br/>
              <w:t>або можуть становити загрозу життю чи нормальним життєвим умовам людей, з оплатою праці за виконану роботу не нижче середньої заробітної плати за попередньою роботою</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3 ЗУ № 2136</w:t>
            </w:r>
          </w:p>
        </w:tc>
      </w:tr>
      <w:tr w:rsidR="00D506A9" w:rsidRPr="005B2EC6" w:rsidTr="00212A77">
        <w:trPr>
          <w:trHeight w:val="1522"/>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lastRenderedPageBreak/>
              <w:t>2.3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У період дії воєнного стану повідомлення працівника </w:t>
            </w:r>
            <w:r w:rsidRPr="005B2EC6">
              <w:rPr>
                <w:rFonts w:ascii="Times New Roman" w:hAnsi="Times New Roman" w:cs="Times New Roman"/>
                <w:spacing w:val="0"/>
                <w:sz w:val="20"/>
                <w:szCs w:val="20"/>
              </w:rPr>
              <w:br/>
              <w:t>про зміну істотних умов праці та зміну умов оплати праці, передбачених частиною третьою статті 32 та статтею 103 КЗпП, здійснено не пізніш як до запровадження таких умов</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3 ЗУ</w:t>
            </w:r>
          </w:p>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2136</w:t>
            </w:r>
          </w:p>
        </w:tc>
      </w:tr>
      <w:tr w:rsidR="00D506A9" w:rsidRPr="005B2EC6" w:rsidTr="00212A77">
        <w:trPr>
          <w:trHeight w:val="2423"/>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Трудовий договір розірвано за власною ініціативою працівника у строк, зазначений у його заяві </w:t>
            </w:r>
            <w:r w:rsidRPr="005B2EC6">
              <w:rPr>
                <w:rFonts w:ascii="Times New Roman" w:hAnsi="Times New Roman" w:cs="Times New Roman"/>
                <w:spacing w:val="0"/>
                <w:sz w:val="20"/>
                <w:szCs w:val="20"/>
              </w:rPr>
              <w:br/>
              <w:t>(крім випадків примусового залучення до суспільно корисних робіт в умовах воєнного стану, залучення до виконання робіт на об’єктах критичної інфраструктури), якщо таке розірвання зумовлено веденням бойових дій у районах, в яких розташоване підприємство, установа, організація, та існуванням загрози для життя і здоров’я працівника</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стаття 4 ЗУ № 2136</w:t>
            </w:r>
          </w:p>
        </w:tc>
      </w:tr>
      <w:tr w:rsidR="00D506A9" w:rsidRPr="005B2EC6" w:rsidTr="00212A77">
        <w:trPr>
          <w:trHeight w:val="80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2.5</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Працівника звільнено з ініціативи роботодавця у період його тимчасової непрацездатності, а також у період перебування працівника у відпустці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5 ЗУ № 2136</w:t>
            </w:r>
          </w:p>
        </w:tc>
      </w:tr>
      <w:tr w:rsidR="00D506A9" w:rsidRPr="005B2EC6" w:rsidTr="00212A77">
        <w:trPr>
          <w:trHeight w:val="2227"/>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(крім відпустки у зв’язку вагітністю та пологами та відпустки для догляду за дитиною до досягнення нею трирічного віку) із зазначенням дати звільнення, </w:t>
            </w:r>
            <w:r w:rsidRPr="005B2EC6">
              <w:rPr>
                <w:rFonts w:ascii="Times New Roman" w:hAnsi="Times New Roman" w:cs="Times New Roman"/>
                <w:spacing w:val="0"/>
                <w:sz w:val="20"/>
                <w:szCs w:val="20"/>
              </w:rPr>
              <w:br/>
              <w:t>яка є першим робочим днем, наступним за днем закінчення тимчасової непрацездатності, зазначеним у документі про тимчасову непрацездатність,</w:t>
            </w:r>
            <w:r>
              <w:rPr>
                <w:rFonts w:ascii="Times New Roman" w:hAnsi="Times New Roman" w:cs="Times New Roman"/>
                <w:spacing w:val="0"/>
                <w:sz w:val="20"/>
                <w:szCs w:val="20"/>
              </w:rPr>
              <w:t xml:space="preserve"> </w:t>
            </w:r>
            <w:r w:rsidRPr="005B2EC6">
              <w:rPr>
                <w:rFonts w:ascii="Times New Roman" w:hAnsi="Times New Roman" w:cs="Times New Roman"/>
                <w:spacing w:val="0"/>
                <w:sz w:val="20"/>
                <w:szCs w:val="20"/>
              </w:rPr>
              <w:t>або першим робочим днем після закінчення відпустки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r>
      <w:tr w:rsidR="00D506A9" w:rsidRPr="005B2EC6" w:rsidTr="00212A77">
        <w:trPr>
          <w:trHeight w:val="616"/>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2.6</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Звільнення працівників, обраних до профспілкових органів, здійснено за погодженням із профспілкою</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w:t>
            </w:r>
          </w:p>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середній,</w:t>
            </w:r>
          </w:p>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5 ЗУ № 2136</w:t>
            </w:r>
          </w:p>
        </w:tc>
      </w:tr>
      <w:tr w:rsidR="00D506A9" w:rsidRPr="005B2EC6" w:rsidTr="00212A77">
        <w:trPr>
          <w:trHeight w:val="151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2.7</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Нормальна тривалість робочого часу у період воєнного стану для працівників, зайнятих на об’єктах критичної інфраструктури (в оборонній сфері, сфері забезпечення життєдіяльності населення тощо) не перевищує 60 годин на тиждень</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6 ЗУ № 2136</w:t>
            </w:r>
          </w:p>
        </w:tc>
      </w:tr>
      <w:tr w:rsidR="00D506A9" w:rsidRPr="005B2EC6" w:rsidTr="00212A77">
        <w:trPr>
          <w:trHeight w:val="186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2.8</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Для працівників, зайнятих на об’єктах критичної інфраструктури (в оборонній сфері, сфері забезпечення життєдіяльності населення тощо), яким відповідно до законодавства встановлюється скорочена тривалість робочого часу, тривалість робочого часу у період воєнного стану не перевищує 40 годин на тиждень</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6 ЗУ № 2136</w:t>
            </w:r>
          </w:p>
        </w:tc>
      </w:tr>
      <w:tr w:rsidR="00D506A9" w:rsidRPr="005B2EC6" w:rsidTr="00212A77">
        <w:trPr>
          <w:trHeight w:val="616"/>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lastRenderedPageBreak/>
              <w:t>2.9</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Тривалість щотижневого безперервного відпочинку становить не менше ніж 24 годин</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п’ята статті 6 ЗУ № 2136</w:t>
            </w:r>
          </w:p>
        </w:tc>
      </w:tr>
      <w:tr w:rsidR="00D506A9" w:rsidRPr="005B2EC6" w:rsidTr="00212A77">
        <w:trPr>
          <w:trHeight w:val="151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2.10</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У разі встановлення нормальної тривалості робочого часу відповідно до частин першої та другої статті 6 ЗУ № 2136 понад норму, встановлену відповідно до законодавства, </w:t>
            </w:r>
            <w:r w:rsidRPr="005B2EC6">
              <w:rPr>
                <w:rFonts w:ascii="Times New Roman" w:hAnsi="Times New Roman" w:cs="Times New Roman"/>
                <w:spacing w:val="0"/>
                <w:sz w:val="20"/>
                <w:szCs w:val="20"/>
              </w:rPr>
              <w:br/>
              <w:t xml:space="preserve">оплата праці здійснюється </w:t>
            </w:r>
            <w:r w:rsidRPr="005B2EC6">
              <w:rPr>
                <w:rFonts w:ascii="Times New Roman" w:hAnsi="Times New Roman" w:cs="Times New Roman"/>
                <w:spacing w:val="0"/>
                <w:sz w:val="20"/>
                <w:szCs w:val="20"/>
              </w:rPr>
              <w:br/>
              <w:t xml:space="preserve">у розмірі, збільшеному </w:t>
            </w:r>
            <w:proofErr w:type="spellStart"/>
            <w:r w:rsidRPr="005B2EC6">
              <w:rPr>
                <w:rFonts w:ascii="Times New Roman" w:hAnsi="Times New Roman" w:cs="Times New Roman"/>
                <w:spacing w:val="0"/>
                <w:sz w:val="20"/>
                <w:szCs w:val="20"/>
              </w:rPr>
              <w:t>пропорційно</w:t>
            </w:r>
            <w:proofErr w:type="spellEnd"/>
            <w:r w:rsidRPr="005B2EC6">
              <w:rPr>
                <w:rFonts w:ascii="Times New Roman" w:hAnsi="Times New Roman" w:cs="Times New Roman"/>
                <w:spacing w:val="0"/>
                <w:sz w:val="20"/>
                <w:szCs w:val="20"/>
              </w:rPr>
              <w:t xml:space="preserve"> до збільшення норми праці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сьома статті 6 ЗУ № 2136</w:t>
            </w:r>
          </w:p>
        </w:tc>
      </w:tr>
      <w:tr w:rsidR="00D506A9" w:rsidRPr="005B2EC6" w:rsidTr="00212A77">
        <w:trPr>
          <w:trHeight w:val="616"/>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Норми частин першої, другої та п’ятої статті 6 ЗУ № 2136 не застосовуються до праці неповнолітніх</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восьма статті 6 ЗУ № 2136</w:t>
            </w:r>
          </w:p>
        </w:tc>
      </w:tr>
      <w:tr w:rsidR="00D506A9" w:rsidRPr="005B2EC6" w:rsidTr="00212A77">
        <w:trPr>
          <w:trHeight w:val="795"/>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Роботодавцем забезпечено ведення достовірного обліку виконуваної працівником роботи та обліку витрат на оплату праці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7 ЗУ № 2136</w:t>
            </w:r>
          </w:p>
        </w:tc>
      </w:tr>
      <w:tr w:rsidR="00D506A9" w:rsidRPr="005B2EC6" w:rsidTr="00212A77">
        <w:trPr>
          <w:trHeight w:val="1153"/>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У період дії воєнного стану спосіб електронної комунікації щодо способу створення, пересилання і зберігання наказів (розпоряджень) роботодавця, повідомлень та інших документів з питань</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7 ЗУ № 2136</w:t>
            </w:r>
          </w:p>
        </w:tc>
      </w:tr>
      <w:tr w:rsidR="00D506A9" w:rsidRPr="005B2EC6" w:rsidTr="00212A77">
        <w:trPr>
          <w:trHeight w:val="44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трудових відносин обрано за згодою </w:t>
            </w:r>
            <w:r w:rsidRPr="005B2EC6">
              <w:rPr>
                <w:rFonts w:ascii="Times New Roman" w:hAnsi="Times New Roman" w:cs="Times New Roman"/>
                <w:spacing w:val="0"/>
                <w:sz w:val="20"/>
                <w:szCs w:val="20"/>
              </w:rPr>
              <w:br/>
              <w:t>між роботодавцем та працівником</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r>
      <w:tr w:rsidR="00D506A9" w:rsidRPr="005B2EC6" w:rsidTr="00212A77">
        <w:trPr>
          <w:trHeight w:val="134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Вагітні жінки і жінки, які мають дитину віком до одного року, особи з інвалідністю, яким за медичними рекомендаціями протипоказана робота в нічний час, залучаються до роботи в нічний час за їх згодою </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8 ЗУ № 2136</w:t>
            </w:r>
          </w:p>
        </w:tc>
      </w:tr>
      <w:tr w:rsidR="00D506A9" w:rsidRPr="005B2EC6" w:rsidTr="00212A77">
        <w:trPr>
          <w:trHeight w:val="116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2.15</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Жінок (крім вагітних жінок і жінок, які мають дитину віком до одного року) залучено до важких робіт, робіт із шкідливими або небезпечними умовами праці, а також до підземних робіт за їхньою згодою</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9 ЗУ № 2136</w:t>
            </w:r>
          </w:p>
        </w:tc>
      </w:tr>
      <w:tr w:rsidR="00D506A9" w:rsidRPr="005B2EC6" w:rsidTr="00212A77">
        <w:trPr>
          <w:trHeight w:val="622"/>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2.16</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Заробітну плату </w:t>
            </w:r>
            <w:proofErr w:type="spellStart"/>
            <w:r w:rsidRPr="005B2EC6">
              <w:rPr>
                <w:rFonts w:ascii="Times New Roman" w:hAnsi="Times New Roman" w:cs="Times New Roman"/>
                <w:spacing w:val="0"/>
                <w:sz w:val="20"/>
                <w:szCs w:val="20"/>
              </w:rPr>
              <w:t>виплачено</w:t>
            </w:r>
            <w:proofErr w:type="spellEnd"/>
            <w:r w:rsidRPr="005B2EC6">
              <w:rPr>
                <w:rFonts w:ascii="Times New Roman" w:hAnsi="Times New Roman" w:cs="Times New Roman"/>
                <w:spacing w:val="0"/>
                <w:sz w:val="20"/>
                <w:szCs w:val="20"/>
              </w:rPr>
              <w:t xml:space="preserve"> працівнику на умовах, визначених трудовим договором</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10 ЗУ № 2136</w:t>
            </w:r>
          </w:p>
        </w:tc>
      </w:tr>
      <w:tr w:rsidR="00D506A9" w:rsidRPr="005B2EC6" w:rsidTr="00212A77">
        <w:trPr>
          <w:trHeight w:val="983"/>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2.17</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Роботодавцем вживаються всі можливі заходи для забезпечення реалізації права працівників на своєчасне отримання </w:t>
            </w:r>
            <w:r w:rsidRPr="005B2EC6">
              <w:rPr>
                <w:rFonts w:ascii="Times New Roman" w:hAnsi="Times New Roman" w:cs="Times New Roman"/>
                <w:spacing w:val="0"/>
                <w:sz w:val="20"/>
                <w:szCs w:val="20"/>
              </w:rPr>
              <w:br/>
              <w:t>заробітної плати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10 ЗУ № 2136</w:t>
            </w:r>
          </w:p>
        </w:tc>
      </w:tr>
      <w:tr w:rsidR="00D506A9" w:rsidRPr="005B2EC6" w:rsidTr="00212A77">
        <w:trPr>
          <w:trHeight w:val="116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2.18</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У період дії воєнного стану </w:t>
            </w:r>
            <w:r w:rsidRPr="005B2EC6">
              <w:rPr>
                <w:rFonts w:ascii="Times New Roman" w:hAnsi="Times New Roman" w:cs="Times New Roman"/>
                <w:spacing w:val="0"/>
                <w:sz w:val="20"/>
                <w:szCs w:val="20"/>
              </w:rPr>
              <w:br/>
              <w:t xml:space="preserve">надання працівнику щорічної основної відпустки за рішенням роботодавця обмежено не менше </w:t>
            </w:r>
            <w:r w:rsidRPr="005B2EC6">
              <w:rPr>
                <w:rFonts w:ascii="Times New Roman" w:hAnsi="Times New Roman" w:cs="Times New Roman"/>
                <w:spacing w:val="0"/>
                <w:sz w:val="20"/>
                <w:szCs w:val="20"/>
              </w:rPr>
              <w:br/>
              <w:t>ніж до 24 календарних днів за поточний робочий рік</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абзац перший частини першої статті 12 ЗУ № 2136</w:t>
            </w:r>
          </w:p>
        </w:tc>
      </w:tr>
      <w:tr w:rsidR="00D506A9" w:rsidRPr="005B2EC6" w:rsidTr="00212A77">
        <w:trPr>
          <w:trHeight w:val="983"/>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lastRenderedPageBreak/>
              <w:t>2.19</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У разі звільнення працівника </w:t>
            </w:r>
            <w:r w:rsidRPr="005B2EC6">
              <w:rPr>
                <w:rFonts w:ascii="Times New Roman" w:hAnsi="Times New Roman" w:cs="Times New Roman"/>
                <w:spacing w:val="0"/>
                <w:sz w:val="20"/>
                <w:szCs w:val="20"/>
              </w:rPr>
              <w:br/>
              <w:t xml:space="preserve">у період дії воєнного стану йому </w:t>
            </w:r>
            <w:proofErr w:type="spellStart"/>
            <w:r w:rsidRPr="005B2EC6">
              <w:rPr>
                <w:rFonts w:ascii="Times New Roman" w:hAnsi="Times New Roman" w:cs="Times New Roman"/>
                <w:spacing w:val="0"/>
                <w:sz w:val="20"/>
                <w:szCs w:val="20"/>
              </w:rPr>
              <w:t>виплачено</w:t>
            </w:r>
            <w:proofErr w:type="spellEnd"/>
            <w:r w:rsidRPr="005B2EC6">
              <w:rPr>
                <w:rFonts w:ascii="Times New Roman" w:hAnsi="Times New Roman" w:cs="Times New Roman"/>
                <w:spacing w:val="0"/>
                <w:sz w:val="20"/>
                <w:szCs w:val="20"/>
              </w:rPr>
              <w:t xml:space="preserve"> грошову компенсацію відповідно до статті 24 Закону України </w:t>
            </w:r>
            <w:r w:rsidRPr="005B2EC6">
              <w:rPr>
                <w:rFonts w:ascii="Times New Roman" w:hAnsi="Times New Roman" w:cs="Times New Roman"/>
                <w:spacing w:val="0"/>
                <w:sz w:val="20"/>
                <w:szCs w:val="20"/>
              </w:rPr>
              <w:br/>
              <w:t>«Про відпустки»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абзац четвертий частини першої статті 12 ЗУ № 2136</w:t>
            </w:r>
          </w:p>
        </w:tc>
      </w:tr>
      <w:tr w:rsidR="00D506A9" w:rsidRPr="005B2EC6" w:rsidTr="00212A77">
        <w:trPr>
          <w:trHeight w:val="134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2.20</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У період дії воєнного стану працівникам, незалученим до виконання робіт на об’єктах критичної інфраструктури, відпустки надано у порядку, встановленому законодавством </w:t>
            </w:r>
            <w:r w:rsidRPr="005B2EC6">
              <w:rPr>
                <w:rFonts w:ascii="Times New Roman" w:hAnsi="Times New Roman" w:cs="Times New Roman"/>
                <w:spacing w:val="0"/>
                <w:sz w:val="20"/>
                <w:szCs w:val="20"/>
              </w:rPr>
              <w:br/>
              <w:t>(КЗпП, Закон України «Про відпустки»)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12 ЗУ № 2136</w:t>
            </w:r>
          </w:p>
        </w:tc>
      </w:tr>
      <w:tr w:rsidR="00D506A9" w:rsidRPr="005B2EC6" w:rsidTr="00212A77">
        <w:trPr>
          <w:trHeight w:val="134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C3E44" w:rsidRDefault="00D506A9" w:rsidP="00877EBA">
            <w:pPr>
              <w:pStyle w:val="TableTABL"/>
              <w:jc w:val="center"/>
              <w:rPr>
                <w:rFonts w:ascii="Times New Roman" w:hAnsi="Times New Roman" w:cs="Times New Roman"/>
                <w:color w:val="000000" w:themeColor="text1"/>
                <w:spacing w:val="0"/>
                <w:sz w:val="20"/>
                <w:szCs w:val="20"/>
              </w:rPr>
            </w:pPr>
            <w:r w:rsidRPr="000C3E44">
              <w:rPr>
                <w:rFonts w:ascii="Times New Roman" w:hAnsi="Times New Roman" w:cs="Times New Roman"/>
                <w:color w:val="000000" w:themeColor="text1"/>
                <w:spacing w:val="0"/>
                <w:sz w:val="20"/>
                <w:szCs w:val="20"/>
              </w:rPr>
              <w:t>2.21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C3E44" w:rsidRDefault="000C3E44" w:rsidP="00B57E95">
            <w:pPr>
              <w:pStyle w:val="TableTABL"/>
              <w:rPr>
                <w:rFonts w:ascii="Times New Roman" w:hAnsi="Times New Roman" w:cs="Times New Roman"/>
                <w:color w:val="000000" w:themeColor="text1"/>
                <w:spacing w:val="0"/>
                <w:sz w:val="20"/>
                <w:szCs w:val="20"/>
              </w:rPr>
            </w:pPr>
            <w:r w:rsidRPr="000C3E44">
              <w:rPr>
                <w:rStyle w:val="st42"/>
                <w:rFonts w:ascii="Times New Roman" w:hAnsi="Times New Roman" w:cs="Times New Roman"/>
                <w:color w:val="000000" w:themeColor="text1"/>
                <w:sz w:val="20"/>
                <w:szCs w:val="20"/>
              </w:rPr>
              <w:t xml:space="preserve">Протягом періоду дії воєнного стану роботодавцем на прохання працівника надано відпустку без збереження заробітної плати без обмеження строку, встановленого </w:t>
            </w:r>
            <w:r w:rsidRPr="000C3E44">
              <w:rPr>
                <w:rStyle w:val="st910"/>
                <w:rFonts w:ascii="Times New Roman" w:hAnsi="Times New Roman" w:cs="Times New Roman"/>
                <w:color w:val="000000" w:themeColor="text1"/>
                <w:sz w:val="20"/>
                <w:szCs w:val="20"/>
              </w:rPr>
              <w:t>частиною першою</w:t>
            </w:r>
            <w:r w:rsidRPr="000C3E44">
              <w:rPr>
                <w:rStyle w:val="st42"/>
                <w:rFonts w:ascii="Times New Roman" w:hAnsi="Times New Roman" w:cs="Times New Roman"/>
                <w:color w:val="000000" w:themeColor="text1"/>
                <w:sz w:val="20"/>
                <w:szCs w:val="20"/>
              </w:rPr>
              <w:t xml:space="preserve"> статті 26 Закону України «Про відпустки»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C3E44" w:rsidRDefault="000C3E44" w:rsidP="00877EBA">
            <w:pPr>
              <w:pStyle w:val="TableTABL"/>
              <w:jc w:val="center"/>
              <w:rPr>
                <w:rFonts w:ascii="Times New Roman" w:hAnsi="Times New Roman" w:cs="Times New Roman"/>
                <w:color w:val="000000" w:themeColor="text1"/>
                <w:spacing w:val="0"/>
                <w:sz w:val="20"/>
                <w:szCs w:val="20"/>
              </w:rPr>
            </w:pPr>
            <w:r w:rsidRPr="000C3E44">
              <w:rPr>
                <w:rStyle w:val="st42"/>
                <w:rFonts w:ascii="Times New Roman" w:hAnsi="Times New Roman" w:cs="Times New Roman"/>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C3E44" w:rsidRDefault="00D506A9"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C3E44" w:rsidRDefault="00D506A9"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C3E44" w:rsidRDefault="00D506A9"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C3E44" w:rsidRDefault="00D506A9"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C3E44" w:rsidRDefault="000C3E44" w:rsidP="00877EBA">
            <w:pPr>
              <w:pStyle w:val="TableTABL"/>
              <w:jc w:val="center"/>
              <w:rPr>
                <w:rFonts w:ascii="Times New Roman" w:hAnsi="Times New Roman" w:cs="Times New Roman"/>
                <w:color w:val="000000" w:themeColor="text1"/>
                <w:spacing w:val="0"/>
                <w:sz w:val="20"/>
                <w:szCs w:val="20"/>
              </w:rPr>
            </w:pPr>
            <w:r w:rsidRPr="000C3E44">
              <w:rPr>
                <w:rStyle w:val="st910"/>
                <w:rFonts w:ascii="Times New Roman" w:hAnsi="Times New Roman" w:cs="Times New Roman"/>
                <w:color w:val="000000" w:themeColor="text1"/>
                <w:sz w:val="20"/>
                <w:szCs w:val="20"/>
              </w:rPr>
              <w:t>частина третя</w:t>
            </w:r>
            <w:r w:rsidRPr="000C3E44">
              <w:rPr>
                <w:rStyle w:val="st42"/>
                <w:rFonts w:ascii="Times New Roman" w:hAnsi="Times New Roman" w:cs="Times New Roman"/>
                <w:color w:val="000000" w:themeColor="text1"/>
                <w:sz w:val="20"/>
                <w:szCs w:val="20"/>
              </w:rPr>
              <w:t xml:space="preserve"> статті 12 ЗУ № 2136</w:t>
            </w:r>
          </w:p>
        </w:tc>
      </w:tr>
      <w:tr w:rsidR="00D506A9" w:rsidRPr="005B2EC6" w:rsidTr="00212A77">
        <w:trPr>
          <w:trHeight w:val="1525"/>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2.22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081AD7">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У період дії воєнного стану роботодавцем за заявою працівника, який</w:t>
            </w:r>
            <w:r w:rsidR="00102F8D">
              <w:rPr>
                <w:rFonts w:ascii="Times New Roman" w:hAnsi="Times New Roman" w:cs="Times New Roman"/>
                <w:spacing w:val="0"/>
                <w:sz w:val="20"/>
                <w:szCs w:val="20"/>
              </w:rPr>
              <w:t xml:space="preserve"> </w:t>
            </w:r>
            <w:r w:rsidR="00102F8D" w:rsidRPr="00102F8D">
              <w:rPr>
                <w:rStyle w:val="st42"/>
                <w:rFonts w:ascii="Times New Roman" w:hAnsi="Times New Roman" w:cs="Times New Roman"/>
                <w:sz w:val="20"/>
                <w:szCs w:val="20"/>
              </w:rPr>
              <w:t>виїхав за межі території України або</w:t>
            </w:r>
            <w:r w:rsidRPr="005B2EC6">
              <w:rPr>
                <w:rFonts w:ascii="Times New Roman" w:hAnsi="Times New Roman" w:cs="Times New Roman"/>
                <w:spacing w:val="0"/>
                <w:sz w:val="20"/>
                <w:szCs w:val="20"/>
              </w:rPr>
              <w:t xml:space="preserve"> набув статусу внутрішньо переміщеної особи, в обов’язковому порядку надано йому відпустку без збереження заробітної плати тривалістю, визначеною у заяві, але не більше 90 календарних днів</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четверта статті 12 ЗУ № 2136</w:t>
            </w:r>
          </w:p>
        </w:tc>
      </w:tr>
      <w:tr w:rsidR="00D506A9" w:rsidRPr="005B2EC6" w:rsidTr="00212A77">
        <w:trPr>
          <w:trHeight w:val="223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2.23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Призупинення дії трудового договору відбувається у зв’язку із тимчасовим припиненням роботодавцем забезпечення працівника роботою і тимчасовим припиненням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 трудовим договором </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абзац перший частини першої статті 13 ЗУ № 2136</w:t>
            </w:r>
          </w:p>
        </w:tc>
      </w:tr>
      <w:tr w:rsidR="00D506A9" w:rsidRPr="005B2EC6" w:rsidTr="00212A77">
        <w:trPr>
          <w:trHeight w:val="151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2.24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У разі прийняття рішення про скасування призупинення дії трудового договору до припинення або скасування воєнного стану роботодавець повідомляє працівника про необхідність стати до роботи не пізніше ніж за 10 календарних днів до відновлення дії трудового договору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абзац другий частини першої статті 13 ЗУ № 2136</w:t>
            </w:r>
          </w:p>
        </w:tc>
      </w:tr>
      <w:tr w:rsidR="00D506A9" w:rsidRPr="005B2EC6" w:rsidTr="00212A77">
        <w:trPr>
          <w:trHeight w:val="80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2.25</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Призупинення дії трудового договору не припинило трудових відносин</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абзац третій частини першої статті 13 ЗУ № 2136</w:t>
            </w:r>
          </w:p>
        </w:tc>
      </w:tr>
      <w:tr w:rsidR="00D506A9" w:rsidRPr="005B2EC6" w:rsidTr="00212A77">
        <w:trPr>
          <w:trHeight w:val="11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lastRenderedPageBreak/>
              <w:t>2.26</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Призупинення дії трудового договору не застосовується до керівників та заступників керівників державних органів, а також посадових осіб місцевого самоврядування, які обіймають виборні посади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абзац четвертий частини першої статті 13 ЗУ № 2136</w:t>
            </w:r>
          </w:p>
        </w:tc>
      </w:tr>
      <w:tr w:rsidR="00D506A9" w:rsidRPr="005B2EC6" w:rsidTr="00212A77">
        <w:trPr>
          <w:trHeight w:val="4398"/>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2.27</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Призупинення дії трудового договору оформлюється наказом (розпорядженням) роботодавця, в якому, зокрема, зазначається інформація про причини призупинення, у тому числі про неможливість обох сторін виконувати свої обов’язки </w:t>
            </w:r>
            <w:r w:rsidRPr="005B2EC6">
              <w:rPr>
                <w:rFonts w:ascii="Times New Roman" w:hAnsi="Times New Roman" w:cs="Times New Roman"/>
                <w:spacing w:val="0"/>
                <w:sz w:val="20"/>
                <w:szCs w:val="20"/>
              </w:rPr>
              <w:br/>
              <w:t xml:space="preserve">та спосіб обміну інформацією, </w:t>
            </w:r>
            <w:r w:rsidRPr="005B2EC6">
              <w:rPr>
                <w:rFonts w:ascii="Times New Roman" w:hAnsi="Times New Roman" w:cs="Times New Roman"/>
                <w:spacing w:val="0"/>
                <w:sz w:val="20"/>
                <w:szCs w:val="20"/>
              </w:rPr>
              <w:br/>
              <w:t xml:space="preserve">строк призупинення дії </w:t>
            </w:r>
            <w:r w:rsidRPr="005B2EC6">
              <w:rPr>
                <w:rFonts w:ascii="Times New Roman" w:hAnsi="Times New Roman" w:cs="Times New Roman"/>
                <w:spacing w:val="0"/>
                <w:sz w:val="20"/>
                <w:szCs w:val="20"/>
              </w:rPr>
              <w:br/>
              <w:t xml:space="preserve">трудового договору, кількість, категорії і прізвища, ім’я, по батькові (за наявності), реєстраційний номер облікової картки платника податків або серія та номер паспорта </w:t>
            </w:r>
            <w:r w:rsidRPr="005B2EC6">
              <w:rPr>
                <w:rFonts w:ascii="Times New Roman" w:hAnsi="Times New Roman" w:cs="Times New Roman"/>
                <w:spacing w:val="0"/>
                <w:sz w:val="20"/>
                <w:szCs w:val="20"/>
              </w:rPr>
              <w:b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w:t>
            </w:r>
            <w:r w:rsidRPr="005B2EC6">
              <w:rPr>
                <w:rFonts w:ascii="Times New Roman" w:hAnsi="Times New Roman" w:cs="Times New Roman"/>
                <w:spacing w:val="0"/>
                <w:sz w:val="20"/>
                <w:szCs w:val="20"/>
              </w:rPr>
              <w:br/>
              <w:t xml:space="preserve">відмітку у паспорті) відповідних працівників, умови відновлення </w:t>
            </w:r>
            <w:r w:rsidRPr="005B2EC6">
              <w:rPr>
                <w:rFonts w:ascii="Times New Roman" w:hAnsi="Times New Roman" w:cs="Times New Roman"/>
                <w:spacing w:val="0"/>
                <w:sz w:val="20"/>
                <w:szCs w:val="20"/>
              </w:rPr>
              <w:br/>
              <w:t>дії трудового договору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абзац перший частини другої статті 13 ЗУ № 2136</w:t>
            </w:r>
          </w:p>
        </w:tc>
      </w:tr>
      <w:tr w:rsidR="00D506A9" w:rsidRPr="005B2EC6" w:rsidTr="00212A77">
        <w:trPr>
          <w:trHeight w:val="80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2.28</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Наказ (розпорядження) про призупинення дії трудового договору, укладеного з посадовими особами </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абзац другий частини другої статті 13 ЗУ № 2136</w:t>
            </w:r>
          </w:p>
        </w:tc>
      </w:tr>
      <w:tr w:rsidR="00D506A9" w:rsidRPr="005B2EC6" w:rsidTr="00212A77">
        <w:trPr>
          <w:trHeight w:val="170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державних органів та органів місцевого самоврядування, подане роботодавцем для погодження до військової адміністрації, яка здійснює свої повноваження на відповідній території (військові адміністрації населених пунктів та районні військові адміністрації, а за їх відсутності - обласні)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r>
      <w:tr w:rsidR="00D506A9" w:rsidRPr="005B2EC6" w:rsidTr="00877EBA">
        <w:trPr>
          <w:trHeight w:val="26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Style w:val="Bold"/>
                <w:rFonts w:ascii="Times New Roman" w:hAnsi="Times New Roman" w:cs="Times New Roman"/>
                <w:bCs/>
                <w:spacing w:val="0"/>
                <w:sz w:val="20"/>
                <w:szCs w:val="20"/>
              </w:rPr>
              <w:t>3</w:t>
            </w:r>
          </w:p>
        </w:tc>
        <w:tc>
          <w:tcPr>
            <w:tcW w:w="4632" w:type="pct"/>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Style w:val="Bold"/>
                <w:rFonts w:ascii="Times New Roman" w:hAnsi="Times New Roman" w:cs="Times New Roman"/>
                <w:bCs/>
                <w:spacing w:val="0"/>
                <w:sz w:val="20"/>
                <w:szCs w:val="20"/>
              </w:rPr>
              <w:t>Припинення трудових відносин</w:t>
            </w:r>
          </w:p>
        </w:tc>
      </w:tr>
      <w:tr w:rsidR="00D506A9" w:rsidRPr="005B2EC6" w:rsidTr="00212A77">
        <w:trPr>
          <w:trHeight w:val="170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Роботодавцем проінформовано працівників, які працюють за строковим трудовим договором, про вакансії, що відповідають їх кваліфікації та передбачають можливість укладення безстрокового трудового договору, а також забезпечено рівні можливості </w:t>
            </w:r>
            <w:r w:rsidRPr="005B2EC6">
              <w:rPr>
                <w:rFonts w:ascii="Times New Roman" w:hAnsi="Times New Roman" w:cs="Times New Roman"/>
                <w:spacing w:val="0"/>
                <w:sz w:val="20"/>
                <w:szCs w:val="20"/>
              </w:rPr>
              <w:br/>
              <w:t>таких працівників для його укладення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третя статті 23 КЗпП</w:t>
            </w:r>
          </w:p>
        </w:tc>
      </w:tr>
      <w:tr w:rsidR="00D506A9" w:rsidRPr="005B2EC6" w:rsidTr="00212A77">
        <w:trPr>
          <w:trHeight w:val="622"/>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lastRenderedPageBreak/>
              <w:t>3.2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Припинення трудового договору за угодою сторін здійснюється за угодою працівника і роботодавця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1 </w:t>
            </w:r>
            <w:r w:rsidRPr="005B2EC6">
              <w:rPr>
                <w:rFonts w:ascii="Times New Roman" w:hAnsi="Times New Roman" w:cs="Times New Roman"/>
                <w:spacing w:val="0"/>
                <w:sz w:val="20"/>
                <w:szCs w:val="20"/>
              </w:rPr>
              <w:br/>
              <w:t>частини першої статті 36 КЗпП</w:t>
            </w:r>
          </w:p>
        </w:tc>
      </w:tr>
      <w:tr w:rsidR="00D506A9" w:rsidRPr="005B2EC6" w:rsidTr="00212A77">
        <w:trPr>
          <w:trHeight w:val="983"/>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Трудовий договір припиняється у зв’язку із закінченням його строку, крім випадків, коли трудові відносини фактично тривають і жодна з сторін не поставила вимогу про їх припинення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2 </w:t>
            </w:r>
            <w:r w:rsidRPr="005B2EC6">
              <w:rPr>
                <w:rFonts w:ascii="Times New Roman" w:hAnsi="Times New Roman" w:cs="Times New Roman"/>
                <w:spacing w:val="0"/>
                <w:sz w:val="20"/>
                <w:szCs w:val="20"/>
              </w:rPr>
              <w:br/>
              <w:t>частини першої статті 36 КЗпП</w:t>
            </w:r>
          </w:p>
        </w:tc>
      </w:tr>
      <w:tr w:rsidR="00D506A9" w:rsidRPr="005B2EC6" w:rsidTr="00212A77">
        <w:trPr>
          <w:trHeight w:val="170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У разі призову або вступу працівника або роботодавця - фізичної особи на військову службу, направлення на альтернативну (невійськову) службу трудовий договір припиняється, крім випадків, коли за працівником зберігаються місце роботи, посада відповідно до частини третьої статті 119 КЗпП</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3 </w:t>
            </w:r>
            <w:r w:rsidRPr="005B2EC6">
              <w:rPr>
                <w:rFonts w:ascii="Times New Roman" w:hAnsi="Times New Roman" w:cs="Times New Roman"/>
                <w:spacing w:val="0"/>
                <w:sz w:val="20"/>
                <w:szCs w:val="20"/>
              </w:rPr>
              <w:br/>
              <w:t>частини першої статті 36 КЗпП</w:t>
            </w:r>
          </w:p>
        </w:tc>
      </w:tr>
      <w:tr w:rsidR="00D506A9" w:rsidRPr="005B2EC6" w:rsidTr="00212A77">
        <w:trPr>
          <w:trHeight w:val="983"/>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3.5</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Трудовий договір припиняється </w:t>
            </w:r>
            <w:r w:rsidRPr="005B2EC6">
              <w:rPr>
                <w:rFonts w:ascii="Times New Roman" w:hAnsi="Times New Roman" w:cs="Times New Roman"/>
                <w:spacing w:val="0"/>
                <w:sz w:val="20"/>
                <w:szCs w:val="20"/>
              </w:rPr>
              <w:br/>
              <w:t xml:space="preserve">при переведенні працівника, </w:t>
            </w:r>
            <w:r w:rsidRPr="005B2EC6">
              <w:rPr>
                <w:rFonts w:ascii="Times New Roman" w:hAnsi="Times New Roman" w:cs="Times New Roman"/>
                <w:spacing w:val="0"/>
                <w:sz w:val="20"/>
                <w:szCs w:val="20"/>
              </w:rPr>
              <w:br/>
              <w:t>за його згодою, на інше підприємство, в установу, організацію або переході на виборну посаду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5 </w:t>
            </w:r>
            <w:r w:rsidRPr="005B2EC6">
              <w:rPr>
                <w:rFonts w:ascii="Times New Roman" w:hAnsi="Times New Roman" w:cs="Times New Roman"/>
                <w:spacing w:val="0"/>
                <w:sz w:val="20"/>
                <w:szCs w:val="20"/>
              </w:rPr>
              <w:br/>
              <w:t>частини першої статті 36 КЗпП</w:t>
            </w:r>
          </w:p>
        </w:tc>
      </w:tr>
      <w:tr w:rsidR="00D506A9" w:rsidRPr="005B2EC6" w:rsidTr="00212A77">
        <w:trPr>
          <w:trHeight w:val="152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3.6</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Трудовий договір припиняється у разі відмови працівника від переведення на роботу в іншу місцевість разом з підприємством, установою, організацією, а також відмови від продовження роботи у зв’язку із зміною істотних умов праці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6 </w:t>
            </w:r>
            <w:r w:rsidRPr="005B2EC6">
              <w:rPr>
                <w:rFonts w:ascii="Times New Roman" w:hAnsi="Times New Roman" w:cs="Times New Roman"/>
                <w:spacing w:val="0"/>
                <w:sz w:val="20"/>
                <w:szCs w:val="20"/>
              </w:rPr>
              <w:br/>
              <w:t>частини першої статті 36 КЗпП</w:t>
            </w:r>
          </w:p>
        </w:tc>
      </w:tr>
      <w:tr w:rsidR="00D506A9" w:rsidRPr="005B2EC6" w:rsidTr="00212A77">
        <w:trPr>
          <w:trHeight w:val="802"/>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3.7</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Трудовий договір припиняється у разі відсутності працівника на роботі та інформації про причини такої відсутності понад чотири місяці поспіль</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пункт 8</w:t>
            </w:r>
            <w:r w:rsidRPr="005B2EC6">
              <w:rPr>
                <w:rFonts w:ascii="Times New Roman" w:hAnsi="Times New Roman" w:cs="Times New Roman"/>
                <w:spacing w:val="0"/>
                <w:sz w:val="20"/>
                <w:szCs w:val="20"/>
                <w:vertAlign w:val="superscript"/>
              </w:rPr>
              <w:t>3</w:t>
            </w:r>
            <w:r w:rsidRPr="005B2EC6">
              <w:rPr>
                <w:rFonts w:ascii="Times New Roman" w:hAnsi="Times New Roman" w:cs="Times New Roman"/>
                <w:spacing w:val="0"/>
                <w:sz w:val="20"/>
                <w:szCs w:val="20"/>
              </w:rPr>
              <w:t xml:space="preserve"> </w:t>
            </w:r>
            <w:r w:rsidRPr="005B2EC6">
              <w:rPr>
                <w:rFonts w:ascii="Times New Roman" w:hAnsi="Times New Roman" w:cs="Times New Roman"/>
                <w:spacing w:val="0"/>
                <w:sz w:val="20"/>
                <w:szCs w:val="20"/>
              </w:rPr>
              <w:br/>
              <w:t>частини першої статті 36 КЗпП</w:t>
            </w:r>
          </w:p>
        </w:tc>
      </w:tr>
      <w:tr w:rsidR="000D7C81" w:rsidRPr="005B2EC6" w:rsidTr="00212A77">
        <w:trPr>
          <w:trHeight w:val="802"/>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D7C81" w:rsidRPr="000D7C81" w:rsidRDefault="000D7C81" w:rsidP="00877EBA">
            <w:pPr>
              <w:pStyle w:val="TableTABL"/>
              <w:jc w:val="center"/>
              <w:rPr>
                <w:rFonts w:ascii="Times New Roman" w:hAnsi="Times New Roman" w:cs="Times New Roman"/>
                <w:color w:val="000000" w:themeColor="text1"/>
                <w:spacing w:val="0"/>
                <w:sz w:val="20"/>
                <w:szCs w:val="20"/>
              </w:rPr>
            </w:pPr>
            <w:r w:rsidRPr="000D7C81">
              <w:rPr>
                <w:rStyle w:val="st42"/>
                <w:rFonts w:ascii="Times New Roman" w:hAnsi="Times New Roman" w:cs="Times New Roman"/>
                <w:color w:val="000000" w:themeColor="text1"/>
                <w:sz w:val="20"/>
                <w:szCs w:val="20"/>
              </w:rPr>
              <w:t>3.8</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D7C81" w:rsidRPr="000D7C81" w:rsidRDefault="000D7C81" w:rsidP="00877EBA">
            <w:pPr>
              <w:pStyle w:val="TableTABL"/>
              <w:rPr>
                <w:rFonts w:ascii="Times New Roman" w:hAnsi="Times New Roman" w:cs="Times New Roman"/>
                <w:color w:val="000000" w:themeColor="text1"/>
                <w:spacing w:val="0"/>
                <w:sz w:val="20"/>
                <w:szCs w:val="20"/>
              </w:rPr>
            </w:pPr>
            <w:r w:rsidRPr="000D7C81">
              <w:rPr>
                <w:rStyle w:val="st42"/>
                <w:rFonts w:ascii="Times New Roman" w:hAnsi="Times New Roman" w:cs="Times New Roman"/>
                <w:color w:val="000000" w:themeColor="text1"/>
                <w:sz w:val="20"/>
                <w:szCs w:val="20"/>
              </w:rPr>
              <w:t>Трудовий договір припиняється з підстав, передбачених іншими законами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D7C81" w:rsidRPr="000D7C81" w:rsidRDefault="000D7C81" w:rsidP="00877EBA">
            <w:pPr>
              <w:pStyle w:val="TableTABL"/>
              <w:jc w:val="center"/>
              <w:rPr>
                <w:rFonts w:ascii="Times New Roman" w:hAnsi="Times New Roman" w:cs="Times New Roman"/>
                <w:color w:val="000000" w:themeColor="text1"/>
                <w:spacing w:val="0"/>
                <w:sz w:val="20"/>
                <w:szCs w:val="20"/>
              </w:rPr>
            </w:pPr>
            <w:r w:rsidRPr="000D7C81">
              <w:rPr>
                <w:rStyle w:val="st42"/>
                <w:rFonts w:ascii="Times New Roman" w:hAnsi="Times New Roman" w:cs="Times New Roman"/>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D7C81" w:rsidRPr="000D7C81" w:rsidRDefault="000D7C81"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D7C81" w:rsidRPr="000D7C81" w:rsidRDefault="000D7C81"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D7C81" w:rsidRPr="000D7C81" w:rsidRDefault="000D7C81"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D7C81" w:rsidRPr="000D7C81" w:rsidRDefault="000D7C81"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D7C81" w:rsidRPr="000D7C81" w:rsidRDefault="000D7C81" w:rsidP="00877EBA">
            <w:pPr>
              <w:pStyle w:val="TableTABL"/>
              <w:jc w:val="center"/>
              <w:rPr>
                <w:rFonts w:ascii="Times New Roman" w:hAnsi="Times New Roman" w:cs="Times New Roman"/>
                <w:color w:val="000000" w:themeColor="text1"/>
                <w:spacing w:val="0"/>
                <w:sz w:val="20"/>
                <w:szCs w:val="20"/>
              </w:rPr>
            </w:pPr>
            <w:r w:rsidRPr="000D7C81">
              <w:rPr>
                <w:rStyle w:val="st910"/>
                <w:rFonts w:ascii="Times New Roman" w:hAnsi="Times New Roman" w:cs="Times New Roman"/>
                <w:color w:val="000000" w:themeColor="text1"/>
                <w:sz w:val="20"/>
                <w:szCs w:val="20"/>
              </w:rPr>
              <w:t>пункт 9</w:t>
            </w:r>
            <w:r w:rsidRPr="000D7C81">
              <w:rPr>
                <w:rStyle w:val="st42"/>
                <w:rFonts w:ascii="Times New Roman" w:hAnsi="Times New Roman" w:cs="Times New Roman"/>
                <w:color w:val="000000" w:themeColor="text1"/>
                <w:sz w:val="20"/>
                <w:szCs w:val="20"/>
              </w:rPr>
              <w:t xml:space="preserve"> частини першої статті 36 КЗпП</w:t>
            </w:r>
          </w:p>
        </w:tc>
      </w:tr>
      <w:tr w:rsidR="00D506A9" w:rsidRPr="005B2EC6" w:rsidTr="00212A77">
        <w:trPr>
          <w:trHeight w:val="1736"/>
        </w:trPr>
        <w:tc>
          <w:tcPr>
            <w:tcW w:w="36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3.9</w:t>
            </w:r>
          </w:p>
        </w:tc>
        <w:tc>
          <w:tcPr>
            <w:tcW w:w="176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У разі зміни підпорядкованості підприємства, установи, організації, зміни роботодавця,</w:t>
            </w:r>
            <w:r>
              <w:rPr>
                <w:rFonts w:ascii="Times New Roman" w:hAnsi="Times New Roman" w:cs="Times New Roman"/>
                <w:spacing w:val="0"/>
                <w:sz w:val="20"/>
                <w:szCs w:val="20"/>
              </w:rPr>
              <w:t xml:space="preserve"> </w:t>
            </w:r>
            <w:r w:rsidRPr="005B2EC6">
              <w:rPr>
                <w:rFonts w:ascii="Times New Roman" w:hAnsi="Times New Roman" w:cs="Times New Roman"/>
                <w:spacing w:val="0"/>
                <w:sz w:val="20"/>
                <w:szCs w:val="20"/>
              </w:rPr>
              <w:t>а також у разі його реорганізації</w:t>
            </w:r>
            <w:r>
              <w:rPr>
                <w:rFonts w:ascii="Times New Roman" w:hAnsi="Times New Roman" w:cs="Times New Roman"/>
                <w:spacing w:val="0"/>
                <w:sz w:val="20"/>
                <w:szCs w:val="20"/>
              </w:rPr>
              <w:t xml:space="preserve"> </w:t>
            </w:r>
            <w:r w:rsidRPr="005B2EC6">
              <w:rPr>
                <w:rFonts w:ascii="Times New Roman" w:hAnsi="Times New Roman" w:cs="Times New Roman"/>
                <w:spacing w:val="0"/>
                <w:sz w:val="20"/>
                <w:szCs w:val="20"/>
              </w:rPr>
              <w:t>(злиття, приєднання, поділу, виділення, перетворення) дія трудового договору не припиняється.</w:t>
            </w:r>
          </w:p>
        </w:tc>
        <w:tc>
          <w:tcPr>
            <w:tcW w:w="552"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частини п’ята та речення перше частини шостої статті 36 КЗпП</w:t>
            </w:r>
          </w:p>
        </w:tc>
      </w:tr>
      <w:tr w:rsidR="00D506A9" w:rsidRPr="005B2EC6" w:rsidTr="00212A77">
        <w:trPr>
          <w:trHeight w:val="133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3.10</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Трудовий договір, укладений на невизначений строк, розривається працівником за наявності письмового попередження роботодавця </w:t>
            </w:r>
            <w:r w:rsidRPr="005B2EC6">
              <w:rPr>
                <w:rFonts w:ascii="Times New Roman" w:hAnsi="Times New Roman" w:cs="Times New Roman"/>
                <w:spacing w:val="0"/>
                <w:sz w:val="20"/>
                <w:szCs w:val="20"/>
              </w:rPr>
              <w:br/>
              <w:t>(крім випадків, встановлених частиною другою статті 38 КЗпП) за два тижні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речення перше частини першої статті 38 КЗпП</w:t>
            </w:r>
          </w:p>
        </w:tc>
      </w:tr>
      <w:tr w:rsidR="00D506A9" w:rsidRPr="005B2EC6" w:rsidTr="00212A77">
        <w:trPr>
          <w:trHeight w:val="617"/>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lastRenderedPageBreak/>
              <w:t>3.11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Трудовий договір, укладений на невизначений строк, розривається у строк, про який просить працівник:</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частини </w:t>
            </w:r>
            <w:r w:rsidRPr="005B2EC6">
              <w:rPr>
                <w:rFonts w:ascii="Times New Roman" w:hAnsi="Times New Roman" w:cs="Times New Roman"/>
                <w:spacing w:val="0"/>
                <w:sz w:val="20"/>
                <w:szCs w:val="20"/>
              </w:rPr>
              <w:br/>
              <w:t xml:space="preserve">перша, третя </w:t>
            </w:r>
            <w:r w:rsidRPr="005B2EC6">
              <w:rPr>
                <w:rFonts w:ascii="Times New Roman" w:hAnsi="Times New Roman" w:cs="Times New Roman"/>
                <w:spacing w:val="0"/>
                <w:sz w:val="20"/>
                <w:szCs w:val="20"/>
              </w:rPr>
              <w:br/>
              <w:t>статті 38 КЗпП</w:t>
            </w:r>
          </w:p>
        </w:tc>
      </w:tr>
      <w:tr w:rsidR="00D506A9" w:rsidRPr="005B2EC6" w:rsidTr="00212A77">
        <w:trPr>
          <w:trHeight w:val="3306"/>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3.11</w:t>
            </w:r>
            <w:r w:rsidR="00D506A9" w:rsidRPr="005B2EC6">
              <w:rPr>
                <w:rFonts w:ascii="Times New Roman" w:hAnsi="Times New Roman" w:cs="Times New Roman"/>
                <w:spacing w:val="0"/>
                <w:sz w:val="20"/>
                <w:szCs w:val="20"/>
              </w:rPr>
              <w:t>.1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у разі неможливості продовжувати роботу (переїзд на нове місце проживання; переведення чоловіка або дружини на роботу в іншу місцевість; </w:t>
            </w:r>
            <w:r w:rsidRPr="005B2EC6">
              <w:rPr>
                <w:rFonts w:ascii="Times New Roman" w:hAnsi="Times New Roman" w:cs="Times New Roman"/>
                <w:spacing w:val="0"/>
                <w:sz w:val="20"/>
                <w:szCs w:val="20"/>
              </w:rPr>
              <w:br/>
              <w:t xml:space="preserve">вступ до закладу освіти; неможливість проживання у даній місцевості, підтверджена медичним висновком; вагітність; догляд за дитиною до досягнення нею чотирнадцятирічного віку або дитиною з інвалідністю; </w:t>
            </w:r>
            <w:r w:rsidRPr="005B2EC6">
              <w:rPr>
                <w:rFonts w:ascii="Times New Roman" w:hAnsi="Times New Roman" w:cs="Times New Roman"/>
                <w:spacing w:val="0"/>
                <w:sz w:val="20"/>
                <w:szCs w:val="20"/>
              </w:rPr>
              <w:br/>
              <w:t>догляд за хворим членом сім’ї відповідно до медичного висновку або особою з інвалідністю I групи; вихід на пенсію; прийняття на роботу за конкурсом, а також з інших поважних причин)</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речення друге частини першої статті 38 КЗпП</w:t>
            </w:r>
          </w:p>
        </w:tc>
      </w:tr>
      <w:tr w:rsidR="00D506A9" w:rsidRPr="005B2EC6" w:rsidTr="00212A77">
        <w:trPr>
          <w:trHeight w:val="617"/>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3.11</w:t>
            </w:r>
            <w:r w:rsidR="00D506A9" w:rsidRPr="005B2EC6">
              <w:rPr>
                <w:rFonts w:ascii="Times New Roman" w:hAnsi="Times New Roman" w:cs="Times New Roman"/>
                <w:spacing w:val="0"/>
                <w:sz w:val="20"/>
                <w:szCs w:val="20"/>
              </w:rPr>
              <w:t>.2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якщо роботодавець не виконує законодавство про працю, умови колективного чи трудового договору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третя статті 38 КЗпП</w:t>
            </w:r>
          </w:p>
        </w:tc>
      </w:tr>
      <w:tr w:rsidR="00D506A9" w:rsidRPr="005B2EC6" w:rsidTr="00212A77">
        <w:trPr>
          <w:trHeight w:val="617"/>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Строковий трудовий договір достроково розірвано на вимогу працівника:</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631924" w:rsidRDefault="00D506A9" w:rsidP="00877EBA">
            <w:pPr>
              <w:pStyle w:val="TableTABL"/>
              <w:jc w:val="center"/>
              <w:rPr>
                <w:rFonts w:ascii="Times New Roman" w:hAnsi="Times New Roman" w:cs="Times New Roman"/>
                <w:spacing w:val="0"/>
                <w:sz w:val="24"/>
                <w:szCs w:val="24"/>
              </w:rPr>
            </w:pPr>
            <w:r w:rsidRPr="00631924">
              <w:rPr>
                <w:rFonts w:ascii="Times New Roman" w:hAnsi="Times New Roman" w:cs="Times New Roman"/>
                <w:spacing w:val="0"/>
                <w:sz w:val="24"/>
                <w:szCs w:val="24"/>
              </w:rPr>
              <w:t>×</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39 КЗпП</w:t>
            </w:r>
          </w:p>
        </w:tc>
      </w:tr>
      <w:tr w:rsidR="00D506A9" w:rsidRPr="005B2EC6" w:rsidTr="00212A77">
        <w:trPr>
          <w:trHeight w:val="617"/>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3.12</w:t>
            </w:r>
            <w:r w:rsidR="00D506A9" w:rsidRPr="005B2EC6">
              <w:rPr>
                <w:rFonts w:ascii="Times New Roman" w:hAnsi="Times New Roman" w:cs="Times New Roman"/>
                <w:spacing w:val="0"/>
                <w:sz w:val="20"/>
                <w:szCs w:val="20"/>
              </w:rPr>
              <w:t>.1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в разі хвороби працівника </w:t>
            </w:r>
            <w:r w:rsidRPr="005B2EC6">
              <w:rPr>
                <w:rFonts w:ascii="Times New Roman" w:hAnsi="Times New Roman" w:cs="Times New Roman"/>
                <w:spacing w:val="0"/>
                <w:sz w:val="20"/>
                <w:szCs w:val="20"/>
              </w:rPr>
              <w:br/>
              <w:t>або інвалідності, які перешкоджають виконанню роботи за договором</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39 КЗпП</w:t>
            </w:r>
          </w:p>
        </w:tc>
      </w:tr>
      <w:tr w:rsidR="00D506A9" w:rsidRPr="005B2EC6" w:rsidTr="00212A77">
        <w:trPr>
          <w:trHeight w:val="617"/>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3.12</w:t>
            </w:r>
            <w:r w:rsidR="00D506A9" w:rsidRPr="005B2EC6">
              <w:rPr>
                <w:rFonts w:ascii="Times New Roman" w:hAnsi="Times New Roman" w:cs="Times New Roman"/>
                <w:spacing w:val="0"/>
                <w:sz w:val="20"/>
                <w:szCs w:val="20"/>
              </w:rPr>
              <w:t>.2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порушення роботодавцем законодавства про працю, колективного або трудового договору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39 КЗпП</w:t>
            </w:r>
          </w:p>
        </w:tc>
      </w:tr>
      <w:tr w:rsidR="00D506A9" w:rsidRPr="005B2EC6" w:rsidTr="00212A77">
        <w:trPr>
          <w:trHeight w:val="617"/>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3.12</w:t>
            </w:r>
            <w:r w:rsidR="00D506A9" w:rsidRPr="005B2EC6">
              <w:rPr>
                <w:rFonts w:ascii="Times New Roman" w:hAnsi="Times New Roman" w:cs="Times New Roman"/>
                <w:spacing w:val="0"/>
                <w:sz w:val="20"/>
                <w:szCs w:val="20"/>
              </w:rPr>
              <w:t>.3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у випадках, передбачених </w:t>
            </w:r>
            <w:r w:rsidRPr="005B2EC6">
              <w:rPr>
                <w:rFonts w:ascii="Times New Roman" w:hAnsi="Times New Roman" w:cs="Times New Roman"/>
                <w:spacing w:val="0"/>
                <w:sz w:val="20"/>
                <w:szCs w:val="20"/>
              </w:rPr>
              <w:br/>
              <w:t>частиною першою статті 38 КЗпП</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Високий, середній, </w:t>
            </w:r>
          </w:p>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39 КЗпП</w:t>
            </w:r>
          </w:p>
        </w:tc>
      </w:tr>
      <w:tr w:rsidR="00D506A9" w:rsidRPr="005B2EC6" w:rsidTr="00212A77">
        <w:trPr>
          <w:trHeight w:val="976"/>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Трудовий договір, укладений на невизначений строк, а також строковий трудовий договір до закінчення строку його чинності розірвано роботодавцем у випадку: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631924">
              <w:rPr>
                <w:rFonts w:ascii="Times New Roman" w:hAnsi="Times New Roman" w:cs="Times New Roman"/>
                <w:spacing w:val="0"/>
                <w:sz w:val="24"/>
                <w:szCs w:val="24"/>
              </w:rPr>
              <w:t>×</w:t>
            </w: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40 КЗпП</w:t>
            </w:r>
          </w:p>
        </w:tc>
      </w:tr>
      <w:tr w:rsidR="00D506A9" w:rsidRPr="005B2EC6" w:rsidTr="00212A77">
        <w:trPr>
          <w:trHeight w:val="1496"/>
        </w:trPr>
        <w:tc>
          <w:tcPr>
            <w:tcW w:w="36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3</w:t>
            </w:r>
            <w:r w:rsidRPr="005B2EC6">
              <w:rPr>
                <w:rFonts w:ascii="Times New Roman" w:hAnsi="Times New Roman" w:cs="Times New Roman"/>
                <w:spacing w:val="0"/>
                <w:sz w:val="20"/>
                <w:szCs w:val="20"/>
              </w:rPr>
              <w:t>.1</w:t>
            </w:r>
          </w:p>
        </w:tc>
        <w:tc>
          <w:tcPr>
            <w:tcW w:w="176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змін в організації виробництва і праці, в тому числі ліквідації, реорганізації, банкрутства або перепрофілювання</w:t>
            </w:r>
            <w:r>
              <w:rPr>
                <w:rFonts w:ascii="Times New Roman" w:hAnsi="Times New Roman" w:cs="Times New Roman"/>
                <w:spacing w:val="0"/>
                <w:sz w:val="20"/>
                <w:szCs w:val="20"/>
              </w:rPr>
              <w:t xml:space="preserve"> </w:t>
            </w:r>
            <w:r w:rsidRPr="005B2EC6">
              <w:rPr>
                <w:rFonts w:ascii="Times New Roman" w:hAnsi="Times New Roman" w:cs="Times New Roman"/>
                <w:spacing w:val="0"/>
                <w:sz w:val="20"/>
                <w:szCs w:val="20"/>
              </w:rPr>
              <w:t xml:space="preserve">підприємства, установи, організації, скорочення чисельності </w:t>
            </w:r>
            <w:r w:rsidRPr="005B2EC6">
              <w:rPr>
                <w:rFonts w:ascii="Times New Roman" w:hAnsi="Times New Roman" w:cs="Times New Roman"/>
                <w:spacing w:val="0"/>
                <w:sz w:val="20"/>
                <w:szCs w:val="20"/>
              </w:rPr>
              <w:br/>
              <w:t>або штату працівників</w:t>
            </w:r>
          </w:p>
        </w:tc>
        <w:tc>
          <w:tcPr>
            <w:tcW w:w="552"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1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2463"/>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lastRenderedPageBreak/>
              <w:t>3.1</w:t>
            </w:r>
            <w:r w:rsidR="00933642">
              <w:rPr>
                <w:rFonts w:ascii="Times New Roman" w:hAnsi="Times New Roman" w:cs="Times New Roman"/>
                <w:spacing w:val="0"/>
                <w:sz w:val="20"/>
                <w:szCs w:val="20"/>
              </w:rPr>
              <w:t>3</w:t>
            </w:r>
            <w:r w:rsidRPr="005B2EC6">
              <w:rPr>
                <w:rFonts w:ascii="Times New Roman" w:hAnsi="Times New Roman" w:cs="Times New Roman"/>
                <w:spacing w:val="0"/>
                <w:sz w:val="20"/>
                <w:szCs w:val="20"/>
              </w:rPr>
              <w:t>.2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а так само </w:t>
            </w:r>
            <w:r w:rsidRPr="005B2EC6">
              <w:rPr>
                <w:rFonts w:ascii="Times New Roman" w:hAnsi="Times New Roman" w:cs="Times New Roman"/>
                <w:spacing w:val="0"/>
                <w:sz w:val="20"/>
                <w:szCs w:val="20"/>
              </w:rPr>
              <w:br/>
              <w:t xml:space="preserve">в разі відмови у наданні допуску до державної таємниці або скасування допуску до державної таємниці, </w:t>
            </w:r>
            <w:r w:rsidRPr="005B2EC6">
              <w:rPr>
                <w:rFonts w:ascii="Times New Roman" w:hAnsi="Times New Roman" w:cs="Times New Roman"/>
                <w:spacing w:val="0"/>
                <w:sz w:val="20"/>
                <w:szCs w:val="20"/>
              </w:rPr>
              <w:br/>
              <w:t xml:space="preserve">якщо виконання покладених </w:t>
            </w:r>
            <w:r w:rsidRPr="005B2EC6">
              <w:rPr>
                <w:rFonts w:ascii="Times New Roman" w:hAnsi="Times New Roman" w:cs="Times New Roman"/>
                <w:spacing w:val="0"/>
                <w:sz w:val="20"/>
                <w:szCs w:val="20"/>
              </w:rPr>
              <w:br/>
              <w:t xml:space="preserve">на нього обов’язків вимагає </w:t>
            </w:r>
            <w:r w:rsidRPr="005B2EC6">
              <w:rPr>
                <w:rFonts w:ascii="Times New Roman" w:hAnsi="Times New Roman" w:cs="Times New Roman"/>
                <w:spacing w:val="0"/>
                <w:sz w:val="20"/>
                <w:szCs w:val="20"/>
              </w:rPr>
              <w:br/>
              <w:t>доступу до державної таємниці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2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1547"/>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3.13</w:t>
            </w:r>
            <w:r w:rsidR="00D506A9" w:rsidRPr="005B2EC6">
              <w:rPr>
                <w:rFonts w:ascii="Times New Roman" w:hAnsi="Times New Roman" w:cs="Times New Roman"/>
                <w:spacing w:val="0"/>
                <w:sz w:val="20"/>
                <w:szCs w:val="20"/>
              </w:rPr>
              <w:t>.3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w:t>
            </w:r>
            <w:r w:rsidRPr="005B2EC6">
              <w:rPr>
                <w:rFonts w:ascii="Times New Roman" w:hAnsi="Times New Roman" w:cs="Times New Roman"/>
                <w:spacing w:val="0"/>
                <w:sz w:val="20"/>
                <w:szCs w:val="20"/>
              </w:rPr>
              <w:br/>
              <w:t>якщо до працівника раніше застосовувалися заходи дисциплінарного стягнення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3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81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3</w:t>
            </w:r>
            <w:r w:rsidRPr="005B2EC6">
              <w:rPr>
                <w:rFonts w:ascii="Times New Roman" w:hAnsi="Times New Roman" w:cs="Times New Roman"/>
                <w:spacing w:val="0"/>
                <w:sz w:val="20"/>
                <w:szCs w:val="20"/>
              </w:rPr>
              <w:t>.4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прогулу (в тому числі відсутності на роботі більше трьох годин протягом робочого дня) без поважних причин</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4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2829"/>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3.13</w:t>
            </w:r>
            <w:r w:rsidR="00D506A9" w:rsidRPr="005B2EC6">
              <w:rPr>
                <w:rFonts w:ascii="Times New Roman" w:hAnsi="Times New Roman" w:cs="Times New Roman"/>
                <w:spacing w:val="0"/>
                <w:sz w:val="20"/>
                <w:szCs w:val="20"/>
              </w:rPr>
              <w:t>.5</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нез’явлення на роботу протягом більш як чотирьох місяців підряд внаслідок тимчасової непрацездатності, не рахуючи відпустки по вагітності і родах, якщо законодавством не встановлений триваліший строк збереження місця роботи (посади) при певному захворюванні. </w:t>
            </w:r>
            <w:r w:rsidRPr="005B2EC6">
              <w:rPr>
                <w:rFonts w:ascii="Times New Roman" w:hAnsi="Times New Roman" w:cs="Times New Roman"/>
                <w:spacing w:val="0"/>
                <w:sz w:val="20"/>
                <w:szCs w:val="20"/>
              </w:rPr>
              <w:br/>
              <w:t>За працівниками, які втратили працездатність у зв’язку з трудовим каліцтвом або професійним захворюванням, місце роботи (посада) зберігається до відновлення працездатності або встановлення інвалідності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5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63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3</w:t>
            </w:r>
            <w:r w:rsidRPr="005B2EC6">
              <w:rPr>
                <w:rFonts w:ascii="Times New Roman" w:hAnsi="Times New Roman" w:cs="Times New Roman"/>
                <w:spacing w:val="0"/>
                <w:sz w:val="20"/>
                <w:szCs w:val="20"/>
              </w:rPr>
              <w:t>.6</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поновлення на роботі працівника, який раніше виконував цю роботу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6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63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3</w:t>
            </w:r>
            <w:r w:rsidRPr="005B2EC6">
              <w:rPr>
                <w:rFonts w:ascii="Times New Roman" w:hAnsi="Times New Roman" w:cs="Times New Roman"/>
                <w:spacing w:val="0"/>
                <w:sz w:val="20"/>
                <w:szCs w:val="20"/>
              </w:rPr>
              <w:t>.7</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появи на роботі в нетверезому стані, у стані наркотичного або токсичного сп’яніння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7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136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3</w:t>
            </w:r>
            <w:r w:rsidRPr="005B2EC6">
              <w:rPr>
                <w:rFonts w:ascii="Times New Roman" w:hAnsi="Times New Roman" w:cs="Times New Roman"/>
                <w:spacing w:val="0"/>
                <w:sz w:val="20"/>
                <w:szCs w:val="20"/>
              </w:rPr>
              <w:t>.8</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вчинення за місцем роботи викрадення (в тому числі дрібного) майна роботодавця, встановленого </w:t>
            </w:r>
            <w:proofErr w:type="spellStart"/>
            <w:r w:rsidRPr="005B2EC6">
              <w:rPr>
                <w:rFonts w:ascii="Times New Roman" w:hAnsi="Times New Roman" w:cs="Times New Roman"/>
                <w:spacing w:val="0"/>
                <w:sz w:val="20"/>
                <w:szCs w:val="20"/>
              </w:rPr>
              <w:t>вироком</w:t>
            </w:r>
            <w:proofErr w:type="spellEnd"/>
            <w:r w:rsidRPr="005B2EC6">
              <w:rPr>
                <w:rFonts w:ascii="Times New Roman" w:hAnsi="Times New Roman" w:cs="Times New Roman"/>
                <w:spacing w:val="0"/>
                <w:sz w:val="20"/>
                <w:szCs w:val="20"/>
              </w:rPr>
              <w:t xml:space="preserve"> суду, що набрав законної сили, чи постановою органу, до компетенції якого входить накладення адміністративного стягнення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8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592"/>
        </w:trPr>
        <w:tc>
          <w:tcPr>
            <w:tcW w:w="3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3</w:t>
            </w:r>
            <w:r w:rsidRPr="005B2EC6">
              <w:rPr>
                <w:rFonts w:ascii="Times New Roman" w:hAnsi="Times New Roman" w:cs="Times New Roman"/>
                <w:spacing w:val="0"/>
                <w:sz w:val="20"/>
                <w:szCs w:val="20"/>
              </w:rPr>
              <w:t>.9</w:t>
            </w:r>
          </w:p>
        </w:tc>
        <w:tc>
          <w:tcPr>
            <w:tcW w:w="17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призову або мобілізації роботодавця - фізичної особи </w:t>
            </w:r>
            <w:r w:rsidRPr="005B2EC6">
              <w:rPr>
                <w:rFonts w:ascii="Times New Roman" w:hAnsi="Times New Roman" w:cs="Times New Roman"/>
                <w:spacing w:val="0"/>
                <w:sz w:val="20"/>
                <w:szCs w:val="20"/>
              </w:rPr>
              <w:br/>
              <w:t>під час особливого періоду</w:t>
            </w: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10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770"/>
        </w:trPr>
        <w:tc>
          <w:tcPr>
            <w:tcW w:w="368" w:type="pct"/>
            <w:tcBorders>
              <w:top w:val="single" w:sz="4" w:space="0" w:color="000000"/>
              <w:left w:val="single" w:sz="4" w:space="0" w:color="000000"/>
              <w:bottom w:val="single" w:sz="4" w:space="0" w:color="000000"/>
              <w:right w:val="single" w:sz="4" w:space="0" w:color="000000"/>
            </w:tcBorders>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lastRenderedPageBreak/>
              <w:t>3.13</w:t>
            </w:r>
            <w:r w:rsidR="00D506A9" w:rsidRPr="005B2EC6">
              <w:rPr>
                <w:rFonts w:ascii="Times New Roman" w:hAnsi="Times New Roman" w:cs="Times New Roman"/>
                <w:spacing w:val="0"/>
                <w:sz w:val="20"/>
                <w:szCs w:val="20"/>
              </w:rPr>
              <w:t>.10</w:t>
            </w:r>
          </w:p>
        </w:tc>
        <w:tc>
          <w:tcPr>
            <w:tcW w:w="1768" w:type="pct"/>
            <w:tcBorders>
              <w:top w:val="single" w:sz="4" w:space="0" w:color="000000"/>
              <w:left w:val="single" w:sz="4" w:space="0" w:color="000000"/>
              <w:bottom w:val="single" w:sz="4" w:space="0" w:color="000000"/>
              <w:right w:val="single" w:sz="4" w:space="0" w:color="000000"/>
            </w:tcBorders>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встановлення невідповідності працівника займаній посаді, на яку його прийнято, або виконуваній роботі протягом строку випробування</w:t>
            </w:r>
          </w:p>
        </w:tc>
        <w:tc>
          <w:tcPr>
            <w:tcW w:w="552" w:type="pct"/>
            <w:tcBorders>
              <w:top w:val="single" w:sz="4" w:space="0" w:color="000000"/>
              <w:left w:val="single" w:sz="4" w:space="0" w:color="000000"/>
              <w:bottom w:val="single" w:sz="4" w:space="0" w:color="000000"/>
              <w:right w:val="single" w:sz="4" w:space="0" w:color="000000"/>
            </w:tcBorders>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11 </w:t>
            </w:r>
            <w:r w:rsidRPr="005B2EC6">
              <w:rPr>
                <w:rFonts w:ascii="Times New Roman" w:hAnsi="Times New Roman" w:cs="Times New Roman"/>
                <w:spacing w:val="0"/>
                <w:sz w:val="20"/>
                <w:szCs w:val="20"/>
              </w:rPr>
              <w:br/>
              <w:t>частини першої статті 40 КЗпП</w:t>
            </w:r>
          </w:p>
        </w:tc>
      </w:tr>
      <w:tr w:rsidR="00D506A9" w:rsidRPr="005B2EC6" w:rsidTr="00212A77">
        <w:trPr>
          <w:trHeight w:val="948"/>
        </w:trPr>
        <w:tc>
          <w:tcPr>
            <w:tcW w:w="3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3.14</w:t>
            </w:r>
          </w:p>
        </w:tc>
        <w:tc>
          <w:tcPr>
            <w:tcW w:w="17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Звільнення працівника з підстав, зазначених у пунктах 1, 2 і 6 </w:t>
            </w:r>
            <w:r w:rsidRPr="005B2EC6">
              <w:rPr>
                <w:rFonts w:ascii="Times New Roman" w:hAnsi="Times New Roman" w:cs="Times New Roman"/>
                <w:spacing w:val="0"/>
                <w:sz w:val="20"/>
                <w:szCs w:val="20"/>
              </w:rPr>
              <w:br/>
              <w:t xml:space="preserve">статті 40 КЗпП проводиться </w:t>
            </w:r>
            <w:r w:rsidRPr="005B2EC6">
              <w:rPr>
                <w:rFonts w:ascii="Times New Roman" w:hAnsi="Times New Roman" w:cs="Times New Roman"/>
                <w:spacing w:val="0"/>
                <w:sz w:val="20"/>
                <w:szCs w:val="20"/>
              </w:rPr>
              <w:br/>
              <w:t>у разі неможливості його переведення на іншу роботу за його згодою</w:t>
            </w: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40 КЗпП</w:t>
            </w:r>
          </w:p>
        </w:tc>
      </w:tr>
      <w:tr w:rsidR="00D506A9" w:rsidRPr="005B2EC6" w:rsidTr="00212A77">
        <w:trPr>
          <w:trHeight w:val="592"/>
        </w:trPr>
        <w:tc>
          <w:tcPr>
            <w:tcW w:w="368" w:type="pct"/>
            <w:tcBorders>
              <w:top w:val="single" w:sz="4" w:space="0" w:color="000000"/>
              <w:left w:val="single" w:sz="4" w:space="0" w:color="000000"/>
              <w:bottom w:val="single" w:sz="4" w:space="0" w:color="000000"/>
              <w:right w:val="single" w:sz="4" w:space="0" w:color="000000"/>
            </w:tcBorders>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3.15</w:t>
            </w:r>
          </w:p>
        </w:tc>
        <w:tc>
          <w:tcPr>
            <w:tcW w:w="1768" w:type="pct"/>
            <w:tcBorders>
              <w:top w:val="single" w:sz="4" w:space="0" w:color="000000"/>
              <w:left w:val="single" w:sz="4" w:space="0" w:color="000000"/>
              <w:bottom w:val="single" w:sz="4" w:space="0" w:color="000000"/>
              <w:right w:val="single" w:sz="4" w:space="0" w:color="000000"/>
            </w:tcBorders>
            <w:tcMar>
              <w:left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Трудовий договір з ініціативи роботодавця розривається у випадку: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AF1F6D" w:rsidRDefault="00D506A9" w:rsidP="00877EBA">
            <w:pPr>
              <w:pStyle w:val="TableTABL"/>
              <w:jc w:val="center"/>
              <w:rPr>
                <w:rFonts w:ascii="Times New Roman" w:hAnsi="Times New Roman" w:cs="Times New Roman"/>
                <w:spacing w:val="0"/>
                <w:sz w:val="24"/>
                <w:szCs w:val="24"/>
              </w:rPr>
            </w:pPr>
            <w:r w:rsidRPr="00AF1F6D">
              <w:rPr>
                <w:rFonts w:ascii="Times New Roman" w:hAnsi="Times New Roman" w:cs="Times New Roman"/>
                <w:spacing w:val="0"/>
                <w:sz w:val="24"/>
                <w:szCs w:val="24"/>
              </w:rPr>
              <w:t>×</w:t>
            </w: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AF1F6D">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left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AF1F6D">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left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AF1F6D">
              <w:rPr>
                <w:rFonts w:ascii="Times New Roman" w:hAnsi="Times New Roman" w:cs="Times New Roman"/>
                <w:spacing w:val="0"/>
                <w:sz w:val="24"/>
                <w:szCs w:val="24"/>
              </w:rPr>
              <w:t>×</w:t>
            </w:r>
          </w:p>
        </w:tc>
        <w:tc>
          <w:tcPr>
            <w:tcW w:w="258" w:type="pct"/>
            <w:tcBorders>
              <w:top w:val="single" w:sz="4" w:space="0" w:color="000000"/>
              <w:left w:val="single" w:sz="4" w:space="0" w:color="000000"/>
              <w:bottom w:val="single" w:sz="4" w:space="0" w:color="000000"/>
              <w:right w:val="single" w:sz="4" w:space="0" w:color="000000"/>
            </w:tcBorders>
            <w:tcMar>
              <w:left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AF1F6D">
              <w:rPr>
                <w:rFonts w:ascii="Times New Roman" w:hAnsi="Times New Roman" w:cs="Times New Roman"/>
                <w:spacing w:val="0"/>
                <w:sz w:val="24"/>
                <w:szCs w:val="24"/>
              </w:rPr>
              <w:t>×</w:t>
            </w: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частини </w:t>
            </w:r>
            <w:r w:rsidRPr="005B2EC6">
              <w:rPr>
                <w:rFonts w:ascii="Times New Roman" w:hAnsi="Times New Roman" w:cs="Times New Roman"/>
                <w:spacing w:val="0"/>
                <w:sz w:val="20"/>
                <w:szCs w:val="20"/>
              </w:rPr>
              <w:br/>
              <w:t>перша, друга статті 41 КЗпП</w:t>
            </w:r>
          </w:p>
        </w:tc>
      </w:tr>
      <w:tr w:rsidR="00D506A9" w:rsidRPr="005B2EC6" w:rsidTr="00212A77">
        <w:trPr>
          <w:trHeight w:val="3085"/>
        </w:trPr>
        <w:tc>
          <w:tcPr>
            <w:tcW w:w="3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3.15</w:t>
            </w:r>
            <w:r w:rsidR="00D506A9" w:rsidRPr="005B2EC6">
              <w:rPr>
                <w:rFonts w:ascii="Times New Roman" w:hAnsi="Times New Roman" w:cs="Times New Roman"/>
                <w:spacing w:val="0"/>
                <w:sz w:val="20"/>
                <w:szCs w:val="20"/>
              </w:rPr>
              <w:t>.1</w:t>
            </w:r>
          </w:p>
        </w:tc>
        <w:tc>
          <w:tcPr>
            <w:tcW w:w="17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одноразового грубого порушення трудових обов’язків керівником підприємства, установи, </w:t>
            </w:r>
            <w:r w:rsidRPr="005B2EC6">
              <w:rPr>
                <w:rFonts w:ascii="Times New Roman" w:hAnsi="Times New Roman" w:cs="Times New Roman"/>
                <w:spacing w:val="0"/>
                <w:sz w:val="20"/>
                <w:szCs w:val="20"/>
              </w:rPr>
              <w:br/>
              <w:t xml:space="preserve">організації всіх форм власності (філіалу, представництва, відділення та іншого відокремленого підрозділу), </w:t>
            </w:r>
            <w:r w:rsidRPr="005B2EC6">
              <w:rPr>
                <w:rFonts w:ascii="Times New Roman" w:hAnsi="Times New Roman" w:cs="Times New Roman"/>
                <w:spacing w:val="0"/>
                <w:sz w:val="20"/>
                <w:szCs w:val="20"/>
              </w:rPr>
              <w:br/>
              <w:t>його заступниками, головним бухгалтером підприємства, установи, організації, його заступниками, а також службовими особами податкових та митних органів, яким присвоєно спеціальні звання, і службовими особами центральних органів виконавчої влади, що реалізують державну політику у сферах державного фінансового контролю та контролю за цінами</w:t>
            </w: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1 </w:t>
            </w:r>
            <w:r w:rsidRPr="005B2EC6">
              <w:rPr>
                <w:rFonts w:ascii="Times New Roman" w:hAnsi="Times New Roman" w:cs="Times New Roman"/>
                <w:spacing w:val="0"/>
                <w:sz w:val="20"/>
                <w:szCs w:val="20"/>
              </w:rPr>
              <w:br/>
              <w:t>частини першої статті 41 КЗпП</w:t>
            </w:r>
          </w:p>
        </w:tc>
      </w:tr>
      <w:tr w:rsidR="00D506A9" w:rsidRPr="005B2EC6" w:rsidTr="00212A77">
        <w:trPr>
          <w:trHeight w:val="1126"/>
        </w:trPr>
        <w:tc>
          <w:tcPr>
            <w:tcW w:w="3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5</w:t>
            </w:r>
            <w:r w:rsidRPr="005B2EC6">
              <w:rPr>
                <w:rFonts w:ascii="Times New Roman" w:hAnsi="Times New Roman" w:cs="Times New Roman"/>
                <w:spacing w:val="0"/>
                <w:sz w:val="20"/>
                <w:szCs w:val="20"/>
              </w:rPr>
              <w:t>.2</w:t>
            </w:r>
          </w:p>
        </w:tc>
        <w:tc>
          <w:tcPr>
            <w:tcW w:w="17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винних дій керівника підприємства, установи, організації, внаслідок чого заробітна плата виплачувалася несвоєчасно або в розмірах, нижчих від установленого законом розміру мінімальної заробітної плати</w:t>
            </w: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пункт 1</w:t>
            </w:r>
            <w:r w:rsidRPr="005B2EC6">
              <w:rPr>
                <w:rFonts w:ascii="Times New Roman" w:hAnsi="Times New Roman" w:cs="Times New Roman"/>
                <w:spacing w:val="0"/>
                <w:sz w:val="20"/>
                <w:szCs w:val="20"/>
                <w:vertAlign w:val="superscript"/>
              </w:rPr>
              <w:t>1</w:t>
            </w:r>
            <w:r w:rsidRPr="005B2EC6">
              <w:rPr>
                <w:rFonts w:ascii="Times New Roman" w:hAnsi="Times New Roman" w:cs="Times New Roman"/>
                <w:spacing w:val="0"/>
                <w:sz w:val="20"/>
                <w:szCs w:val="20"/>
              </w:rPr>
              <w:t xml:space="preserve"> </w:t>
            </w:r>
            <w:r w:rsidRPr="005B2EC6">
              <w:rPr>
                <w:rFonts w:ascii="Times New Roman" w:hAnsi="Times New Roman" w:cs="Times New Roman"/>
                <w:spacing w:val="0"/>
                <w:sz w:val="20"/>
                <w:szCs w:val="20"/>
              </w:rPr>
              <w:br/>
              <w:t>частини першої статті 41 КЗпП</w:t>
            </w:r>
          </w:p>
        </w:tc>
      </w:tr>
      <w:tr w:rsidR="00D506A9" w:rsidRPr="005B2EC6" w:rsidTr="00212A77">
        <w:trPr>
          <w:trHeight w:val="948"/>
        </w:trPr>
        <w:tc>
          <w:tcPr>
            <w:tcW w:w="3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5</w:t>
            </w:r>
            <w:r w:rsidRPr="005B2EC6">
              <w:rPr>
                <w:rFonts w:ascii="Times New Roman" w:hAnsi="Times New Roman" w:cs="Times New Roman"/>
                <w:spacing w:val="0"/>
                <w:sz w:val="20"/>
                <w:szCs w:val="20"/>
              </w:rPr>
              <w:t>.3</w:t>
            </w:r>
          </w:p>
        </w:tc>
        <w:tc>
          <w:tcPr>
            <w:tcW w:w="17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винних дій працівника, який безпосередньо обслуговує грошові, товарні або культурні цінності, </w:t>
            </w:r>
            <w:r w:rsidRPr="005B2EC6">
              <w:rPr>
                <w:rFonts w:ascii="Times New Roman" w:hAnsi="Times New Roman" w:cs="Times New Roman"/>
                <w:spacing w:val="0"/>
                <w:sz w:val="20"/>
                <w:szCs w:val="20"/>
              </w:rPr>
              <w:br/>
              <w:t>якщо ці дії дають підстави для втрати довір’я до нього з боку роботодавця</w:t>
            </w: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2 </w:t>
            </w:r>
            <w:r w:rsidRPr="005B2EC6">
              <w:rPr>
                <w:rFonts w:ascii="Times New Roman" w:hAnsi="Times New Roman" w:cs="Times New Roman"/>
                <w:spacing w:val="0"/>
                <w:sz w:val="20"/>
                <w:szCs w:val="20"/>
              </w:rPr>
              <w:br/>
              <w:t>частини першої статті 41 КЗпП</w:t>
            </w:r>
          </w:p>
        </w:tc>
      </w:tr>
      <w:tr w:rsidR="00D506A9" w:rsidRPr="005B2EC6" w:rsidTr="00212A77">
        <w:trPr>
          <w:trHeight w:val="770"/>
        </w:trPr>
        <w:tc>
          <w:tcPr>
            <w:tcW w:w="3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5</w:t>
            </w:r>
            <w:r w:rsidRPr="005B2EC6">
              <w:rPr>
                <w:rFonts w:ascii="Times New Roman" w:hAnsi="Times New Roman" w:cs="Times New Roman"/>
                <w:spacing w:val="0"/>
                <w:sz w:val="20"/>
                <w:szCs w:val="20"/>
              </w:rPr>
              <w:t>.4</w:t>
            </w:r>
          </w:p>
        </w:tc>
        <w:tc>
          <w:tcPr>
            <w:tcW w:w="17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вчинення працівником, </w:t>
            </w:r>
            <w:r w:rsidRPr="005B2EC6">
              <w:rPr>
                <w:rFonts w:ascii="Times New Roman" w:hAnsi="Times New Roman" w:cs="Times New Roman"/>
                <w:spacing w:val="0"/>
                <w:sz w:val="20"/>
                <w:szCs w:val="20"/>
              </w:rPr>
              <w:br/>
              <w:t>який виконує виховні функції, аморального проступку, не сумісного з продовженням даної роботи</w:t>
            </w: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3 </w:t>
            </w:r>
            <w:r w:rsidRPr="005B2EC6">
              <w:rPr>
                <w:rFonts w:ascii="Times New Roman" w:hAnsi="Times New Roman" w:cs="Times New Roman"/>
                <w:spacing w:val="0"/>
                <w:sz w:val="20"/>
                <w:szCs w:val="20"/>
              </w:rPr>
              <w:br/>
              <w:t>частини першої статті 41 КЗпП</w:t>
            </w:r>
          </w:p>
        </w:tc>
      </w:tr>
      <w:tr w:rsidR="00D506A9" w:rsidRPr="005B2EC6" w:rsidTr="00212A77">
        <w:trPr>
          <w:trHeight w:val="948"/>
        </w:trPr>
        <w:tc>
          <w:tcPr>
            <w:tcW w:w="3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5</w:t>
            </w:r>
            <w:r w:rsidRPr="005B2EC6">
              <w:rPr>
                <w:rFonts w:ascii="Times New Roman" w:hAnsi="Times New Roman" w:cs="Times New Roman"/>
                <w:spacing w:val="0"/>
                <w:sz w:val="20"/>
                <w:szCs w:val="20"/>
              </w:rPr>
              <w:t>.5</w:t>
            </w:r>
          </w:p>
        </w:tc>
        <w:tc>
          <w:tcPr>
            <w:tcW w:w="17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перебування всупереч вимогам Закону України «Про запобігання корупції» у прямому підпорядкуванні у близької особи</w:t>
            </w: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4 </w:t>
            </w:r>
            <w:r w:rsidRPr="005B2EC6">
              <w:rPr>
                <w:rFonts w:ascii="Times New Roman" w:hAnsi="Times New Roman" w:cs="Times New Roman"/>
                <w:spacing w:val="0"/>
                <w:sz w:val="20"/>
                <w:szCs w:val="20"/>
              </w:rPr>
              <w:br/>
              <w:t>частини першої статті 41 КЗпП</w:t>
            </w:r>
          </w:p>
        </w:tc>
      </w:tr>
      <w:tr w:rsidR="00D506A9" w:rsidRPr="005B2EC6" w:rsidTr="00212A77">
        <w:trPr>
          <w:trHeight w:val="1126"/>
        </w:trPr>
        <w:tc>
          <w:tcPr>
            <w:tcW w:w="3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3.15</w:t>
            </w:r>
            <w:r w:rsidR="00D506A9" w:rsidRPr="005B2EC6">
              <w:rPr>
                <w:rFonts w:ascii="Times New Roman" w:hAnsi="Times New Roman" w:cs="Times New Roman"/>
                <w:spacing w:val="0"/>
                <w:sz w:val="20"/>
                <w:szCs w:val="20"/>
              </w:rPr>
              <w:t>.6</w:t>
            </w:r>
          </w:p>
        </w:tc>
        <w:tc>
          <w:tcPr>
            <w:tcW w:w="17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наявності у працівника реального чи потенційного конфлікту інтересів, який має постійний характер і не може бути врегульований в інший спосіб, </w:t>
            </w:r>
            <w:r w:rsidRPr="005B2EC6">
              <w:rPr>
                <w:rFonts w:ascii="Times New Roman" w:hAnsi="Times New Roman" w:cs="Times New Roman"/>
                <w:spacing w:val="0"/>
                <w:sz w:val="20"/>
                <w:szCs w:val="20"/>
              </w:rPr>
              <w:br/>
              <w:t xml:space="preserve">передбачений Законом України </w:t>
            </w:r>
            <w:r w:rsidRPr="005B2EC6">
              <w:rPr>
                <w:rFonts w:ascii="Times New Roman" w:hAnsi="Times New Roman" w:cs="Times New Roman"/>
                <w:spacing w:val="0"/>
                <w:sz w:val="20"/>
                <w:szCs w:val="20"/>
              </w:rPr>
              <w:br/>
              <w:t>«Про запобігання корупції»</w:t>
            </w: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пункт 4</w:t>
            </w:r>
            <w:r w:rsidRPr="005B2EC6">
              <w:rPr>
                <w:rFonts w:ascii="Times New Roman" w:hAnsi="Times New Roman" w:cs="Times New Roman"/>
                <w:spacing w:val="0"/>
                <w:sz w:val="20"/>
                <w:szCs w:val="20"/>
                <w:vertAlign w:val="superscript"/>
              </w:rPr>
              <w:t>1</w:t>
            </w:r>
            <w:r w:rsidRPr="005B2EC6">
              <w:rPr>
                <w:rFonts w:ascii="Times New Roman" w:hAnsi="Times New Roman" w:cs="Times New Roman"/>
                <w:spacing w:val="0"/>
                <w:sz w:val="20"/>
                <w:szCs w:val="20"/>
              </w:rPr>
              <w:t xml:space="preserve"> </w:t>
            </w:r>
            <w:r w:rsidRPr="005B2EC6">
              <w:rPr>
                <w:rFonts w:ascii="Times New Roman" w:hAnsi="Times New Roman" w:cs="Times New Roman"/>
                <w:spacing w:val="0"/>
                <w:sz w:val="20"/>
                <w:szCs w:val="20"/>
              </w:rPr>
              <w:br/>
              <w:t>частини першої статті 41 КЗпП</w:t>
            </w:r>
          </w:p>
        </w:tc>
      </w:tr>
      <w:tr w:rsidR="00D506A9" w:rsidRPr="005B2EC6" w:rsidTr="00212A77">
        <w:trPr>
          <w:trHeight w:val="622"/>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lastRenderedPageBreak/>
              <w:t>3.15</w:t>
            </w:r>
            <w:r w:rsidR="00D506A9" w:rsidRPr="005B2EC6">
              <w:rPr>
                <w:rFonts w:ascii="Times New Roman" w:hAnsi="Times New Roman" w:cs="Times New Roman"/>
                <w:spacing w:val="0"/>
                <w:sz w:val="20"/>
                <w:szCs w:val="20"/>
              </w:rPr>
              <w:t>.7</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припинення повноважень посадових осіб</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5 </w:t>
            </w:r>
            <w:r w:rsidRPr="005B2EC6">
              <w:rPr>
                <w:rFonts w:ascii="Times New Roman" w:hAnsi="Times New Roman" w:cs="Times New Roman"/>
                <w:spacing w:val="0"/>
                <w:sz w:val="20"/>
                <w:szCs w:val="20"/>
              </w:rPr>
              <w:br/>
              <w:t>частини першої статті 41 КЗпП</w:t>
            </w:r>
          </w:p>
        </w:tc>
      </w:tr>
      <w:tr w:rsidR="00D506A9" w:rsidRPr="005B2EC6" w:rsidTr="00212A77">
        <w:trPr>
          <w:trHeight w:val="455"/>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3.15</w:t>
            </w:r>
            <w:r w:rsidR="00D506A9" w:rsidRPr="005B2EC6">
              <w:rPr>
                <w:rFonts w:ascii="Times New Roman" w:hAnsi="Times New Roman" w:cs="Times New Roman"/>
                <w:spacing w:val="0"/>
                <w:sz w:val="20"/>
                <w:szCs w:val="20"/>
              </w:rPr>
              <w:t>.8</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неможливості забезпечення працівника роботою, визначеною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пункт 6 </w:t>
            </w:r>
            <w:r w:rsidRPr="005B2EC6">
              <w:rPr>
                <w:rFonts w:ascii="Times New Roman" w:hAnsi="Times New Roman" w:cs="Times New Roman"/>
                <w:spacing w:val="0"/>
                <w:sz w:val="20"/>
                <w:szCs w:val="20"/>
              </w:rPr>
              <w:br/>
              <w:t>частини першої статті 41 КЗпП</w:t>
            </w:r>
          </w:p>
        </w:tc>
      </w:tr>
      <w:tr w:rsidR="00D506A9" w:rsidRPr="005B2EC6" w:rsidTr="00212A77">
        <w:trPr>
          <w:trHeight w:val="1705"/>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3.15</w:t>
            </w:r>
            <w:r w:rsidR="00D506A9" w:rsidRPr="005B2EC6">
              <w:rPr>
                <w:rFonts w:ascii="Times New Roman" w:hAnsi="Times New Roman" w:cs="Times New Roman"/>
                <w:spacing w:val="0"/>
                <w:sz w:val="20"/>
                <w:szCs w:val="20"/>
              </w:rPr>
              <w:t>.9</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повторного порушення </w:t>
            </w:r>
            <w:r w:rsidRPr="005B2EC6">
              <w:rPr>
                <w:rFonts w:ascii="Times New Roman" w:hAnsi="Times New Roman" w:cs="Times New Roman"/>
                <w:spacing w:val="0"/>
                <w:sz w:val="20"/>
                <w:szCs w:val="20"/>
              </w:rPr>
              <w:br/>
              <w:t>посадовою особою вимог законодавства у сфері ліцензування та з питань видачі документів дозвільного характеру або у сфері надання адміністративних послуг, передбачених статтями 166</w:t>
            </w:r>
            <w:r w:rsidRPr="005B2EC6">
              <w:rPr>
                <w:rFonts w:ascii="Times New Roman" w:hAnsi="Times New Roman" w:cs="Times New Roman"/>
                <w:spacing w:val="0"/>
                <w:sz w:val="20"/>
                <w:szCs w:val="20"/>
                <w:vertAlign w:val="superscript"/>
              </w:rPr>
              <w:t>10</w:t>
            </w:r>
            <w:r w:rsidRPr="005B2EC6">
              <w:rPr>
                <w:rFonts w:ascii="Times New Roman" w:hAnsi="Times New Roman" w:cs="Times New Roman"/>
                <w:spacing w:val="0"/>
                <w:sz w:val="20"/>
                <w:szCs w:val="20"/>
              </w:rPr>
              <w:t>, 166</w:t>
            </w:r>
            <w:r w:rsidRPr="005B2EC6">
              <w:rPr>
                <w:rFonts w:ascii="Times New Roman" w:hAnsi="Times New Roman" w:cs="Times New Roman"/>
                <w:spacing w:val="0"/>
                <w:sz w:val="20"/>
                <w:szCs w:val="20"/>
                <w:vertAlign w:val="superscript"/>
              </w:rPr>
              <w:t>12</w:t>
            </w:r>
            <w:r w:rsidRPr="005B2EC6">
              <w:rPr>
                <w:rFonts w:ascii="Times New Roman" w:hAnsi="Times New Roman" w:cs="Times New Roman"/>
                <w:spacing w:val="0"/>
                <w:sz w:val="20"/>
                <w:szCs w:val="20"/>
              </w:rPr>
              <w:t>, 188</w:t>
            </w:r>
            <w:r w:rsidRPr="005B2EC6">
              <w:rPr>
                <w:rFonts w:ascii="Times New Roman" w:hAnsi="Times New Roman" w:cs="Times New Roman"/>
                <w:spacing w:val="0"/>
                <w:sz w:val="20"/>
                <w:szCs w:val="20"/>
                <w:vertAlign w:val="superscript"/>
              </w:rPr>
              <w:t>44</w:t>
            </w:r>
            <w:r w:rsidRPr="005B2EC6">
              <w:rPr>
                <w:rFonts w:ascii="Times New Roman" w:hAnsi="Times New Roman" w:cs="Times New Roman"/>
                <w:spacing w:val="0"/>
                <w:sz w:val="20"/>
                <w:szCs w:val="20"/>
              </w:rPr>
              <w:t xml:space="preserve"> Кодексу України про адміністративні правопорушення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41 КЗпП</w:t>
            </w:r>
          </w:p>
        </w:tc>
      </w:tr>
      <w:tr w:rsidR="00D506A9" w:rsidRPr="005B2EC6" w:rsidTr="00212A77">
        <w:trPr>
          <w:trHeight w:val="1705"/>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3.16</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Розірвання договору у випадках, передбачених пунктами 1</w:t>
            </w:r>
            <w:r>
              <w:rPr>
                <w:rFonts w:ascii="Times New Roman" w:hAnsi="Times New Roman" w:cs="Times New Roman"/>
                <w:spacing w:val="0"/>
                <w:sz w:val="20"/>
                <w:szCs w:val="20"/>
              </w:rPr>
              <w:t>-</w:t>
            </w:r>
            <w:r w:rsidRPr="005B2EC6">
              <w:rPr>
                <w:rFonts w:ascii="Times New Roman" w:hAnsi="Times New Roman" w:cs="Times New Roman"/>
                <w:spacing w:val="0"/>
                <w:sz w:val="20"/>
                <w:szCs w:val="20"/>
              </w:rPr>
              <w:t xml:space="preserve">5 </w:t>
            </w:r>
            <w:r w:rsidRPr="005B2EC6">
              <w:rPr>
                <w:rFonts w:ascii="Times New Roman" w:hAnsi="Times New Roman" w:cs="Times New Roman"/>
                <w:spacing w:val="0"/>
                <w:sz w:val="20"/>
                <w:szCs w:val="20"/>
              </w:rPr>
              <w:br/>
              <w:t xml:space="preserve">частини першої та частиною другою статті 41 КЗпП, провадиться з додержанням вимог </w:t>
            </w:r>
            <w:hyperlink r:id="rId5" w:anchor="n244" w:history="1">
              <w:r w:rsidRPr="005B2EC6">
                <w:rPr>
                  <w:rFonts w:ascii="Times New Roman" w:hAnsi="Times New Roman" w:cs="Times New Roman"/>
                  <w:spacing w:val="0"/>
                  <w:sz w:val="20"/>
                  <w:szCs w:val="20"/>
                </w:rPr>
                <w:t>частини третьої статті 40</w:t>
              </w:r>
            </w:hyperlink>
            <w:r w:rsidRPr="005B2EC6">
              <w:rPr>
                <w:rFonts w:ascii="Times New Roman" w:hAnsi="Times New Roman" w:cs="Times New Roman"/>
                <w:spacing w:val="0"/>
                <w:sz w:val="20"/>
                <w:szCs w:val="20"/>
              </w:rPr>
              <w:t xml:space="preserve"> КЗпП, а у випадках, передбачених </w:t>
            </w:r>
            <w:hyperlink r:id="rId6" w:anchor="n251" w:history="1">
              <w:r w:rsidRPr="005B2EC6">
                <w:rPr>
                  <w:rFonts w:ascii="Times New Roman" w:hAnsi="Times New Roman" w:cs="Times New Roman"/>
                  <w:spacing w:val="0"/>
                  <w:sz w:val="20"/>
                  <w:szCs w:val="20"/>
                </w:rPr>
                <w:t>пунктами 2</w:t>
              </w:r>
            </w:hyperlink>
            <w:r w:rsidRPr="005B2EC6">
              <w:rPr>
                <w:rFonts w:ascii="Times New Roman" w:hAnsi="Times New Roman" w:cs="Times New Roman"/>
                <w:spacing w:val="0"/>
                <w:sz w:val="20"/>
                <w:szCs w:val="20"/>
              </w:rPr>
              <w:t xml:space="preserve"> і </w:t>
            </w:r>
            <w:hyperlink r:id="rId7" w:anchor="n252" w:history="1">
              <w:r w:rsidRPr="005B2EC6">
                <w:rPr>
                  <w:rFonts w:ascii="Times New Roman" w:hAnsi="Times New Roman" w:cs="Times New Roman"/>
                  <w:spacing w:val="0"/>
                  <w:sz w:val="20"/>
                  <w:szCs w:val="20"/>
                </w:rPr>
                <w:t xml:space="preserve">3 </w:t>
              </w:r>
              <w:r w:rsidRPr="005B2EC6">
                <w:rPr>
                  <w:rFonts w:ascii="Times New Roman" w:hAnsi="Times New Roman" w:cs="Times New Roman"/>
                  <w:spacing w:val="0"/>
                  <w:sz w:val="20"/>
                  <w:szCs w:val="20"/>
                </w:rPr>
                <w:br/>
                <w:t xml:space="preserve">частини першої </w:t>
              </w:r>
            </w:hyperlink>
            <w:r w:rsidRPr="005B2EC6">
              <w:rPr>
                <w:rFonts w:ascii="Times New Roman" w:hAnsi="Times New Roman" w:cs="Times New Roman"/>
                <w:spacing w:val="0"/>
                <w:sz w:val="20"/>
                <w:szCs w:val="20"/>
              </w:rPr>
              <w:t xml:space="preserve">статті 41 КЗпП,- також вимог </w:t>
            </w:r>
            <w:hyperlink r:id="rId8" w:anchor="n275" w:history="1">
              <w:r w:rsidRPr="005B2EC6">
                <w:rPr>
                  <w:rFonts w:ascii="Times New Roman" w:hAnsi="Times New Roman" w:cs="Times New Roman"/>
                  <w:spacing w:val="0"/>
                  <w:sz w:val="20"/>
                  <w:szCs w:val="20"/>
                </w:rPr>
                <w:t>статті 43</w:t>
              </w:r>
            </w:hyperlink>
            <w:r w:rsidRPr="005B2EC6">
              <w:rPr>
                <w:rFonts w:ascii="Times New Roman" w:hAnsi="Times New Roman" w:cs="Times New Roman"/>
                <w:spacing w:val="0"/>
                <w:sz w:val="20"/>
                <w:szCs w:val="20"/>
              </w:rPr>
              <w:t xml:space="preserve"> КЗпП.</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третя статті 41 КЗпП</w:t>
            </w:r>
          </w:p>
        </w:tc>
      </w:tr>
      <w:tr w:rsidR="00D506A9" w:rsidRPr="005B2EC6" w:rsidTr="00212A77">
        <w:trPr>
          <w:trHeight w:val="116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3.17</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Розірвання договору у випадках, передбачених пунктами 4 і 6 </w:t>
            </w:r>
            <w:r w:rsidRPr="005B2EC6">
              <w:rPr>
                <w:rFonts w:ascii="Times New Roman" w:hAnsi="Times New Roman" w:cs="Times New Roman"/>
                <w:spacing w:val="0"/>
                <w:sz w:val="20"/>
                <w:szCs w:val="20"/>
              </w:rPr>
              <w:br/>
              <w:t xml:space="preserve">частини першої статті 41 КЗпП, проводиться, якщо неможливо перевести працівника </w:t>
            </w:r>
            <w:r w:rsidRPr="005B2EC6">
              <w:rPr>
                <w:rFonts w:ascii="Times New Roman" w:hAnsi="Times New Roman" w:cs="Times New Roman"/>
                <w:spacing w:val="0"/>
                <w:sz w:val="20"/>
                <w:szCs w:val="20"/>
              </w:rPr>
              <w:br/>
              <w:t>за його згодою на іншу роботу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четверта статті 41 КЗпП</w:t>
            </w:r>
          </w:p>
        </w:tc>
      </w:tr>
      <w:tr w:rsidR="00D506A9" w:rsidRPr="005B2EC6" w:rsidTr="00212A77">
        <w:trPr>
          <w:trHeight w:val="803"/>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3.18</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При скороченні чисельності чи штату працівників враховується переважне право на залишення на роботі, передбачене статтею 42 КЗпП</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стаття 42 КЗпП</w:t>
            </w:r>
          </w:p>
        </w:tc>
      </w:tr>
      <w:tr w:rsidR="00D506A9" w:rsidRPr="005B2EC6" w:rsidTr="00212A77">
        <w:trPr>
          <w:trHeight w:val="44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3.19</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Працівникові виплачується </w:t>
            </w:r>
            <w:r w:rsidRPr="005B2EC6">
              <w:rPr>
                <w:rFonts w:ascii="Times New Roman" w:hAnsi="Times New Roman" w:cs="Times New Roman"/>
                <w:spacing w:val="0"/>
                <w:sz w:val="20"/>
                <w:szCs w:val="20"/>
              </w:rPr>
              <w:br/>
              <w:t>вихідна допомога у розмірі: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AF1F6D" w:rsidRDefault="00D506A9" w:rsidP="00877EBA">
            <w:pPr>
              <w:pStyle w:val="TableTABL"/>
              <w:jc w:val="center"/>
              <w:rPr>
                <w:rFonts w:ascii="Times New Roman" w:hAnsi="Times New Roman" w:cs="Times New Roman"/>
                <w:spacing w:val="0"/>
                <w:sz w:val="24"/>
                <w:szCs w:val="24"/>
              </w:rPr>
            </w:pPr>
            <w:r w:rsidRPr="00AF1F6D">
              <w:rPr>
                <w:rFonts w:ascii="Times New Roman" w:hAnsi="Times New Roman" w:cs="Times New Roman"/>
                <w:spacing w:val="0"/>
                <w:sz w:val="24"/>
                <w:szCs w:val="24"/>
              </w:rPr>
              <w:t>×</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AF1F6D">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AF1F6D">
              <w:rPr>
                <w:rFonts w:ascii="Times New Roman" w:hAnsi="Times New Roman" w:cs="Times New Roman"/>
                <w:spacing w:val="0"/>
                <w:sz w:val="24"/>
                <w:szCs w:val="24"/>
              </w:rPr>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AF1F6D">
              <w:rPr>
                <w:rFonts w:ascii="Times New Roman" w:hAnsi="Times New Roman" w:cs="Times New Roman"/>
                <w:spacing w:val="0"/>
                <w:sz w:val="24"/>
                <w:szCs w:val="24"/>
              </w:rPr>
              <w:t>×</w:t>
            </w: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AF1F6D">
              <w:rPr>
                <w:rFonts w:ascii="Times New Roman" w:hAnsi="Times New Roman" w:cs="Times New Roman"/>
                <w:spacing w:val="0"/>
                <w:sz w:val="24"/>
                <w:szCs w:val="24"/>
              </w:rPr>
              <w:t>×</w:t>
            </w: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стаття 44 КЗпП</w:t>
            </w:r>
          </w:p>
        </w:tc>
      </w:tr>
      <w:tr w:rsidR="00D506A9" w:rsidRPr="005B2EC6" w:rsidTr="00212A77">
        <w:trPr>
          <w:trHeight w:val="116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3.19</w:t>
            </w:r>
            <w:r w:rsidR="00D506A9" w:rsidRPr="005B2EC6">
              <w:rPr>
                <w:rFonts w:ascii="Times New Roman" w:hAnsi="Times New Roman" w:cs="Times New Roman"/>
                <w:spacing w:val="0"/>
                <w:sz w:val="20"/>
                <w:szCs w:val="20"/>
              </w:rPr>
              <w:t>.1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не менше середнього місячного заробітку при припиненні трудового договору з підстав, зазначених у пункті 6 статті 36 та пунктах 1, 2 і 6 статті 40, пункті 6 частини першої статті 41 КЗпП</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стаття 44 КЗпП</w:t>
            </w:r>
          </w:p>
        </w:tc>
      </w:tr>
      <w:tr w:rsidR="00D506A9" w:rsidRPr="005B2EC6" w:rsidTr="00212A77">
        <w:trPr>
          <w:trHeight w:val="1164"/>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9</w:t>
            </w:r>
            <w:r w:rsidRPr="005B2EC6">
              <w:rPr>
                <w:rFonts w:ascii="Times New Roman" w:hAnsi="Times New Roman" w:cs="Times New Roman"/>
                <w:spacing w:val="0"/>
                <w:sz w:val="20"/>
                <w:szCs w:val="20"/>
              </w:rPr>
              <w:t>.2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двох мінімальних заробітних плат </w:t>
            </w:r>
            <w:r w:rsidRPr="005B2EC6">
              <w:rPr>
                <w:rFonts w:ascii="Times New Roman" w:hAnsi="Times New Roman" w:cs="Times New Roman"/>
                <w:spacing w:val="0"/>
                <w:sz w:val="20"/>
                <w:szCs w:val="20"/>
              </w:rPr>
              <w:br/>
              <w:t>при припиненні трудового договору у разі призову або вступу на військову службу, направлення на альтернативну (невійськову) службу (пункт 3 статті 36 КЗпП)</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стаття 44 КЗпП</w:t>
            </w:r>
          </w:p>
        </w:tc>
      </w:tr>
      <w:tr w:rsidR="00D506A9" w:rsidRPr="005B2EC6" w:rsidTr="00212A77">
        <w:trPr>
          <w:trHeight w:val="2396"/>
        </w:trPr>
        <w:tc>
          <w:tcPr>
            <w:tcW w:w="36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lastRenderedPageBreak/>
              <w:t>3.19</w:t>
            </w:r>
            <w:r w:rsidR="00D506A9" w:rsidRPr="005B2EC6">
              <w:rPr>
                <w:rFonts w:ascii="Times New Roman" w:hAnsi="Times New Roman" w:cs="Times New Roman"/>
                <w:spacing w:val="0"/>
                <w:sz w:val="20"/>
                <w:szCs w:val="20"/>
              </w:rPr>
              <w:t>.3</w:t>
            </w:r>
          </w:p>
        </w:tc>
        <w:tc>
          <w:tcPr>
            <w:tcW w:w="176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передбаченому колективним договором, але не менше тримісячного середнього заробітку при припиненні трудового договору внаслідок порушення роботодавцем законодавства про працю, колективного чи трудового договору, вчинення </w:t>
            </w:r>
            <w:proofErr w:type="spellStart"/>
            <w:r w:rsidRPr="005B2EC6">
              <w:rPr>
                <w:rFonts w:ascii="Times New Roman" w:hAnsi="Times New Roman" w:cs="Times New Roman"/>
                <w:spacing w:val="0"/>
                <w:sz w:val="20"/>
                <w:szCs w:val="20"/>
              </w:rPr>
              <w:t>мобінгу</w:t>
            </w:r>
            <w:proofErr w:type="spellEnd"/>
            <w:r w:rsidRPr="005B2EC6">
              <w:rPr>
                <w:rFonts w:ascii="Times New Roman" w:hAnsi="Times New Roman" w:cs="Times New Roman"/>
                <w:spacing w:val="0"/>
                <w:sz w:val="20"/>
                <w:szCs w:val="20"/>
              </w:rPr>
              <w:t xml:space="preserve"> (цькування) стосовно працівника або невжиття заходів щодо його припинення (статті 38 і 39 КЗпП) </w:t>
            </w:r>
          </w:p>
        </w:tc>
        <w:tc>
          <w:tcPr>
            <w:tcW w:w="552"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стаття 44 КЗпП</w:t>
            </w:r>
          </w:p>
        </w:tc>
      </w:tr>
      <w:tr w:rsidR="00D506A9" w:rsidRPr="005B2EC6" w:rsidTr="00212A77">
        <w:trPr>
          <w:trHeight w:val="998"/>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933642">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3.1</w:t>
            </w:r>
            <w:r w:rsidR="00933642">
              <w:rPr>
                <w:rFonts w:ascii="Times New Roman" w:hAnsi="Times New Roman" w:cs="Times New Roman"/>
                <w:spacing w:val="0"/>
                <w:sz w:val="20"/>
                <w:szCs w:val="20"/>
              </w:rPr>
              <w:t>9</w:t>
            </w:r>
            <w:r w:rsidRPr="005B2EC6">
              <w:rPr>
                <w:rFonts w:ascii="Times New Roman" w:hAnsi="Times New Roman" w:cs="Times New Roman"/>
                <w:spacing w:val="0"/>
                <w:sz w:val="20"/>
                <w:szCs w:val="20"/>
              </w:rPr>
              <w:t>.4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не менше ніж шестимісячний середній заробіток у разі припинення трудового договору з підстав, зазначених у пункті 5 частини першої статті 41 КЗпП</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стаття 44 КЗпП</w:t>
            </w:r>
          </w:p>
        </w:tc>
      </w:tr>
      <w:tr w:rsidR="00D506A9" w:rsidRPr="005B2EC6" w:rsidTr="00212A77">
        <w:trPr>
          <w:trHeight w:val="63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3.20</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Про наступне вивільнення працівників персонально попереджають не пізніше ніж за два місяці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49</w:t>
            </w:r>
            <w:r w:rsidRPr="005B2EC6">
              <w:rPr>
                <w:rFonts w:ascii="Times New Roman" w:hAnsi="Times New Roman" w:cs="Times New Roman"/>
                <w:spacing w:val="0"/>
                <w:sz w:val="20"/>
                <w:szCs w:val="20"/>
                <w:vertAlign w:val="superscript"/>
              </w:rPr>
              <w:t>2</w:t>
            </w:r>
            <w:r w:rsidRPr="005B2EC6">
              <w:rPr>
                <w:rFonts w:ascii="Times New Roman" w:hAnsi="Times New Roman" w:cs="Times New Roman"/>
                <w:spacing w:val="0"/>
                <w:sz w:val="20"/>
                <w:szCs w:val="20"/>
              </w:rPr>
              <w:t xml:space="preserve"> КЗпП</w:t>
            </w:r>
          </w:p>
        </w:tc>
      </w:tr>
      <w:tr w:rsidR="00D506A9" w:rsidRPr="005B2EC6" w:rsidTr="00212A77">
        <w:trPr>
          <w:trHeight w:val="173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Одночасно з попередженням про звільнення у зв’язку із змінами в організації виробництва і праці власник або уповноважений ним орган, фізична особа, яка використовує найману працю, пропонує працівникові іншу роботу на тому самому підприємстві, в установі, організації, у фізичної особи</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речення перше частини третьої статті 49</w:t>
            </w:r>
            <w:r w:rsidRPr="005B2EC6">
              <w:rPr>
                <w:rFonts w:ascii="Times New Roman" w:hAnsi="Times New Roman" w:cs="Times New Roman"/>
                <w:spacing w:val="0"/>
                <w:sz w:val="20"/>
                <w:szCs w:val="20"/>
                <w:vertAlign w:val="superscript"/>
              </w:rPr>
              <w:t>2</w:t>
            </w:r>
            <w:r w:rsidRPr="005B2EC6">
              <w:rPr>
                <w:rFonts w:ascii="Times New Roman" w:hAnsi="Times New Roman" w:cs="Times New Roman"/>
                <w:spacing w:val="0"/>
                <w:sz w:val="20"/>
                <w:szCs w:val="20"/>
              </w:rPr>
              <w:t xml:space="preserve"> КЗпП</w:t>
            </w:r>
          </w:p>
        </w:tc>
      </w:tr>
      <w:tr w:rsidR="00D506A9" w:rsidRPr="005B2EC6" w:rsidTr="00212A77">
        <w:trPr>
          <w:trHeight w:val="998"/>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Про наступне вивільнення відповідно до пункту 6 частини першої статті 41 КЗпП працівників персонально попереджають не пізніше ніж за 10 календарних днів</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абзац другий частини сьомої статті 49</w:t>
            </w:r>
            <w:r w:rsidRPr="005B2EC6">
              <w:rPr>
                <w:rFonts w:ascii="Times New Roman" w:hAnsi="Times New Roman" w:cs="Times New Roman"/>
                <w:spacing w:val="0"/>
                <w:sz w:val="20"/>
                <w:szCs w:val="20"/>
                <w:vertAlign w:val="superscript"/>
              </w:rPr>
              <w:t>2</w:t>
            </w:r>
            <w:r w:rsidRPr="005B2EC6">
              <w:rPr>
                <w:rFonts w:ascii="Times New Roman" w:hAnsi="Times New Roman" w:cs="Times New Roman"/>
                <w:spacing w:val="0"/>
                <w:sz w:val="20"/>
                <w:szCs w:val="20"/>
              </w:rPr>
              <w:t xml:space="preserve"> КЗпП</w:t>
            </w:r>
          </w:p>
        </w:tc>
      </w:tr>
      <w:tr w:rsidR="00D506A9" w:rsidRPr="005B2EC6" w:rsidTr="00212A77">
        <w:trPr>
          <w:trHeight w:val="63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В умовах спрощеного режиму регулювання трудових відносин:</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Default="00D506A9" w:rsidP="00877EBA">
            <w:pPr>
              <w:jc w:val="center"/>
            </w:pPr>
            <w:r w:rsidRPr="00B62388">
              <w:t>×</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Default="00D506A9" w:rsidP="00877EBA">
            <w:pPr>
              <w:jc w:val="center"/>
            </w:pPr>
            <w:r w:rsidRPr="00B62388">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Default="00D506A9" w:rsidP="00877EBA">
            <w:pPr>
              <w:jc w:val="center"/>
            </w:pPr>
            <w:r w:rsidRPr="00B62388">
              <w:t>×</w:t>
            </w: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Default="00D506A9" w:rsidP="00877EBA">
            <w:pPr>
              <w:jc w:val="center"/>
            </w:pPr>
            <w:r w:rsidRPr="00B62388">
              <w:t>×</w:t>
            </w: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Default="00D506A9" w:rsidP="00877EBA">
            <w:pPr>
              <w:jc w:val="center"/>
            </w:pPr>
            <w:r w:rsidRPr="00B62388">
              <w:t>×</w:t>
            </w: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частини друга, четверта, сьома статті 49</w:t>
            </w:r>
            <w:r w:rsidRPr="005B2EC6">
              <w:rPr>
                <w:rFonts w:ascii="Times New Roman" w:hAnsi="Times New Roman" w:cs="Times New Roman"/>
                <w:spacing w:val="0"/>
                <w:sz w:val="20"/>
                <w:szCs w:val="20"/>
                <w:vertAlign w:val="superscript"/>
              </w:rPr>
              <w:t>8</w:t>
            </w:r>
            <w:r w:rsidRPr="005B2EC6">
              <w:rPr>
                <w:rFonts w:ascii="Times New Roman" w:hAnsi="Times New Roman" w:cs="Times New Roman"/>
                <w:spacing w:val="0"/>
                <w:sz w:val="20"/>
                <w:szCs w:val="20"/>
              </w:rPr>
              <w:t xml:space="preserve"> КЗпП</w:t>
            </w:r>
          </w:p>
        </w:tc>
      </w:tr>
      <w:tr w:rsidR="00D506A9" w:rsidRPr="005B2EC6" w:rsidTr="00212A77">
        <w:trPr>
          <w:trHeight w:val="2097"/>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3.23</w:t>
            </w:r>
            <w:r w:rsidR="00D506A9" w:rsidRPr="005B2EC6">
              <w:rPr>
                <w:rFonts w:ascii="Times New Roman" w:hAnsi="Times New Roman" w:cs="Times New Roman"/>
                <w:spacing w:val="0"/>
                <w:sz w:val="20"/>
                <w:szCs w:val="20"/>
              </w:rPr>
              <w:t>.1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розірвання трудового договору з ініціативи роботодавця з підстав, не передбачених КЗпП, здійснено з обґрунтуванням (зазначенням) причин такого розірвання та з наданням працівнику компенсаційної виплати </w:t>
            </w:r>
            <w:r w:rsidRPr="005B2EC6">
              <w:rPr>
                <w:rFonts w:ascii="Times New Roman" w:hAnsi="Times New Roman" w:cs="Times New Roman"/>
                <w:spacing w:val="0"/>
                <w:sz w:val="20"/>
                <w:szCs w:val="20"/>
              </w:rPr>
              <w:br/>
              <w:t>в розмірі та у порядку, визначених трудовим договором, але не менше розміру, визначеного частиною другою статті 498 КЗпП</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49</w:t>
            </w:r>
            <w:r w:rsidRPr="005B2EC6">
              <w:rPr>
                <w:rFonts w:ascii="Times New Roman" w:hAnsi="Times New Roman" w:cs="Times New Roman"/>
                <w:spacing w:val="0"/>
                <w:sz w:val="20"/>
                <w:szCs w:val="20"/>
                <w:vertAlign w:val="superscript"/>
              </w:rPr>
              <w:t>8</w:t>
            </w:r>
            <w:r w:rsidRPr="005B2EC6">
              <w:rPr>
                <w:rFonts w:ascii="Times New Roman" w:hAnsi="Times New Roman" w:cs="Times New Roman"/>
                <w:spacing w:val="0"/>
                <w:sz w:val="20"/>
                <w:szCs w:val="20"/>
              </w:rPr>
              <w:t xml:space="preserve"> КЗпП</w:t>
            </w:r>
          </w:p>
        </w:tc>
      </w:tr>
      <w:tr w:rsidR="00D506A9" w:rsidRPr="005B2EC6" w:rsidTr="00212A77">
        <w:trPr>
          <w:trHeight w:val="2281"/>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lastRenderedPageBreak/>
              <w:t>3.23</w:t>
            </w:r>
            <w:r w:rsidR="00D506A9" w:rsidRPr="005B2EC6">
              <w:rPr>
                <w:rFonts w:ascii="Times New Roman" w:hAnsi="Times New Roman" w:cs="Times New Roman"/>
                <w:spacing w:val="0"/>
                <w:sz w:val="20"/>
                <w:szCs w:val="20"/>
              </w:rPr>
              <w:t>.2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трудовий договір розірвано за ініціативою роботодавця шляхом підписання додаткової угоди про розірвання трудового договору або в односторонньому порядку шляхом надсилання працівнику у спосіб, визначений трудовим договором, </w:t>
            </w:r>
            <w:r w:rsidRPr="005B2EC6">
              <w:rPr>
                <w:rFonts w:ascii="Times New Roman" w:hAnsi="Times New Roman" w:cs="Times New Roman"/>
                <w:spacing w:val="0"/>
                <w:sz w:val="20"/>
                <w:szCs w:val="20"/>
              </w:rPr>
              <w:br/>
              <w:t>або рекомендованим поштовим відправленням з описом вкладення офіційного повідомлення про розірвання трудового договору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четверта статті 49</w:t>
            </w:r>
            <w:r w:rsidRPr="005B2EC6">
              <w:rPr>
                <w:rFonts w:ascii="Times New Roman" w:hAnsi="Times New Roman" w:cs="Times New Roman"/>
                <w:spacing w:val="0"/>
                <w:sz w:val="20"/>
                <w:szCs w:val="20"/>
                <w:vertAlign w:val="superscript"/>
              </w:rPr>
              <w:t>8</w:t>
            </w:r>
            <w:r w:rsidRPr="005B2EC6">
              <w:rPr>
                <w:rFonts w:ascii="Times New Roman" w:hAnsi="Times New Roman" w:cs="Times New Roman"/>
                <w:spacing w:val="0"/>
                <w:sz w:val="20"/>
                <w:szCs w:val="20"/>
              </w:rPr>
              <w:t xml:space="preserve"> КЗпП</w:t>
            </w:r>
          </w:p>
        </w:tc>
      </w:tr>
      <w:tr w:rsidR="00D506A9"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3.23</w:t>
            </w:r>
            <w:r w:rsidR="00D506A9" w:rsidRPr="005B2EC6">
              <w:rPr>
                <w:rFonts w:ascii="Times New Roman" w:hAnsi="Times New Roman" w:cs="Times New Roman"/>
                <w:spacing w:val="0"/>
                <w:sz w:val="20"/>
                <w:szCs w:val="20"/>
              </w:rPr>
              <w:t>.3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працівник і роботодавець за їх згодою визначають у трудовому договорі також інші, крім встановлених КЗпП, підстави припинення або розірвання трудового договору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сьома статті 49</w:t>
            </w:r>
            <w:r w:rsidRPr="005B2EC6">
              <w:rPr>
                <w:rFonts w:ascii="Times New Roman" w:hAnsi="Times New Roman" w:cs="Times New Roman"/>
                <w:spacing w:val="0"/>
                <w:sz w:val="20"/>
                <w:szCs w:val="20"/>
                <w:vertAlign w:val="superscript"/>
              </w:rPr>
              <w:t>8</w:t>
            </w:r>
            <w:r w:rsidRPr="005B2EC6">
              <w:rPr>
                <w:rFonts w:ascii="Times New Roman" w:hAnsi="Times New Roman" w:cs="Times New Roman"/>
                <w:spacing w:val="0"/>
                <w:sz w:val="20"/>
                <w:szCs w:val="20"/>
              </w:rPr>
              <w:t xml:space="preserve"> КЗпП</w:t>
            </w:r>
          </w:p>
        </w:tc>
      </w:tr>
      <w:tr w:rsidR="00D506A9"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У разі встановлення роботодавцем невідповідності працівника </w:t>
            </w:r>
            <w:r w:rsidRPr="005B2EC6">
              <w:rPr>
                <w:rFonts w:ascii="Times New Roman" w:hAnsi="Times New Roman" w:cs="Times New Roman"/>
                <w:spacing w:val="0"/>
                <w:sz w:val="20"/>
                <w:szCs w:val="20"/>
              </w:rPr>
              <w:br/>
              <w:t xml:space="preserve">займаній посаді, на яку його прийнято, або виконуваній роботі протягом строку випробування працівника письмово </w:t>
            </w:r>
            <w:proofErr w:type="spellStart"/>
            <w:r w:rsidRPr="005B2EC6">
              <w:rPr>
                <w:rFonts w:ascii="Times New Roman" w:hAnsi="Times New Roman" w:cs="Times New Roman"/>
                <w:spacing w:val="0"/>
                <w:sz w:val="20"/>
                <w:szCs w:val="20"/>
              </w:rPr>
              <w:t>попереджено</w:t>
            </w:r>
            <w:proofErr w:type="spellEnd"/>
            <w:r w:rsidRPr="005B2EC6">
              <w:rPr>
                <w:rFonts w:ascii="Times New Roman" w:hAnsi="Times New Roman" w:cs="Times New Roman"/>
                <w:spacing w:val="0"/>
                <w:sz w:val="20"/>
                <w:szCs w:val="20"/>
              </w:rPr>
              <w:t xml:space="preserve"> про звільнення за три дні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28 КЗпП</w:t>
            </w:r>
          </w:p>
        </w:tc>
      </w:tr>
      <w:tr w:rsidR="00D506A9"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3.25</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За порушення трудової дисципліни до працівника застосовується </w:t>
            </w:r>
            <w:r w:rsidRPr="005B2EC6">
              <w:rPr>
                <w:rFonts w:ascii="Times New Roman" w:hAnsi="Times New Roman" w:cs="Times New Roman"/>
                <w:spacing w:val="0"/>
                <w:sz w:val="20"/>
                <w:szCs w:val="20"/>
              </w:rPr>
              <w:br/>
              <w:t>тільки один з таких заходів стягнення:</w:t>
            </w:r>
          </w:p>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догана;</w:t>
            </w:r>
          </w:p>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звільнення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147 КЗпП</w:t>
            </w:r>
          </w:p>
        </w:tc>
      </w:tr>
      <w:tr w:rsidR="00D506A9"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3.26</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Дисциплінарні стягнення застосовуються органом, </w:t>
            </w:r>
            <w:r w:rsidRPr="005B2EC6">
              <w:rPr>
                <w:rFonts w:ascii="Times New Roman" w:hAnsi="Times New Roman" w:cs="Times New Roman"/>
                <w:spacing w:val="0"/>
                <w:sz w:val="20"/>
                <w:szCs w:val="20"/>
              </w:rPr>
              <w:br/>
              <w:t>якому надано право прийняття на роботу (обрання, затвердження і призначення на посаду) даного працівника</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147</w:t>
            </w:r>
            <w:r w:rsidRPr="005B2EC6">
              <w:rPr>
                <w:rFonts w:ascii="Times New Roman" w:hAnsi="Times New Roman" w:cs="Times New Roman"/>
                <w:spacing w:val="0"/>
                <w:sz w:val="20"/>
                <w:szCs w:val="20"/>
                <w:vertAlign w:val="superscript"/>
              </w:rPr>
              <w:t>1</w:t>
            </w:r>
            <w:r w:rsidRPr="005B2EC6">
              <w:rPr>
                <w:rFonts w:ascii="Times New Roman" w:hAnsi="Times New Roman" w:cs="Times New Roman"/>
                <w:spacing w:val="0"/>
                <w:sz w:val="20"/>
                <w:szCs w:val="20"/>
              </w:rPr>
              <w:t xml:space="preserve"> КЗпП</w:t>
            </w:r>
          </w:p>
        </w:tc>
      </w:tr>
      <w:tr w:rsidR="00D506A9"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3.27</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Дисциплінарне стягнення застосовується роботодавцем безпосередньо за виявленням проступку, але не пізніше одного місяця з дня його виявлення, не рахуючи часу звільнення працівника від роботи у зв’язку з тимчасовою непрацездатністю </w:t>
            </w:r>
            <w:r w:rsidRPr="005B2EC6">
              <w:rPr>
                <w:rFonts w:ascii="Times New Roman" w:hAnsi="Times New Roman" w:cs="Times New Roman"/>
                <w:spacing w:val="0"/>
                <w:sz w:val="20"/>
                <w:szCs w:val="20"/>
              </w:rPr>
              <w:br/>
              <w:t>або перебування його у відпустці</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стаття 148 КЗпП</w:t>
            </w:r>
          </w:p>
        </w:tc>
      </w:tr>
      <w:tr w:rsidR="00D506A9"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3.28</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До застосування </w:t>
            </w:r>
            <w:r w:rsidRPr="005B2EC6">
              <w:rPr>
                <w:rFonts w:ascii="Times New Roman" w:hAnsi="Times New Roman" w:cs="Times New Roman"/>
                <w:spacing w:val="0"/>
                <w:sz w:val="20"/>
                <w:szCs w:val="20"/>
              </w:rPr>
              <w:br/>
              <w:t xml:space="preserve">дисциплінарного стягнення </w:t>
            </w:r>
            <w:r w:rsidRPr="005B2EC6">
              <w:rPr>
                <w:rFonts w:ascii="Times New Roman" w:hAnsi="Times New Roman" w:cs="Times New Roman"/>
                <w:spacing w:val="0"/>
                <w:sz w:val="20"/>
                <w:szCs w:val="20"/>
              </w:rPr>
              <w:br/>
              <w:t xml:space="preserve">від порушника трудової дисципліни письмові пояснення </w:t>
            </w:r>
            <w:proofErr w:type="spellStart"/>
            <w:r w:rsidRPr="005B2EC6">
              <w:rPr>
                <w:rFonts w:ascii="Times New Roman" w:hAnsi="Times New Roman" w:cs="Times New Roman"/>
                <w:spacing w:val="0"/>
                <w:sz w:val="20"/>
                <w:szCs w:val="20"/>
              </w:rPr>
              <w:t>зажадано</w:t>
            </w:r>
            <w:proofErr w:type="spellEnd"/>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перша статті 149 КЗпП</w:t>
            </w:r>
          </w:p>
        </w:tc>
      </w:tr>
      <w:tr w:rsidR="00D506A9"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933642" w:rsidP="00877EBA">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3.29</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rPr>
                <w:rFonts w:ascii="Times New Roman" w:hAnsi="Times New Roman" w:cs="Times New Roman"/>
                <w:spacing w:val="0"/>
                <w:sz w:val="20"/>
                <w:szCs w:val="20"/>
              </w:rPr>
            </w:pPr>
            <w:r w:rsidRPr="005B2EC6">
              <w:rPr>
                <w:rFonts w:ascii="Times New Roman" w:hAnsi="Times New Roman" w:cs="Times New Roman"/>
                <w:spacing w:val="0"/>
                <w:sz w:val="20"/>
                <w:szCs w:val="20"/>
              </w:rPr>
              <w:t xml:space="preserve">За кожне порушення </w:t>
            </w:r>
            <w:r w:rsidRPr="005B2EC6">
              <w:rPr>
                <w:rFonts w:ascii="Times New Roman" w:hAnsi="Times New Roman" w:cs="Times New Roman"/>
                <w:spacing w:val="0"/>
                <w:sz w:val="20"/>
                <w:szCs w:val="20"/>
              </w:rPr>
              <w:br/>
              <w:t>трудової дисципліни застосовується лише одне дисциплінарне стягнення</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a3"/>
              <w:spacing w:line="240" w:lineRule="auto"/>
              <w:textAlignment w:val="auto"/>
              <w:rPr>
                <w:color w:val="auto"/>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5B2EC6" w:rsidRDefault="00D506A9" w:rsidP="00877EBA">
            <w:pPr>
              <w:pStyle w:val="TableTABL"/>
              <w:jc w:val="center"/>
              <w:rPr>
                <w:rFonts w:ascii="Times New Roman" w:hAnsi="Times New Roman" w:cs="Times New Roman"/>
                <w:spacing w:val="0"/>
                <w:sz w:val="20"/>
                <w:szCs w:val="20"/>
              </w:rPr>
            </w:pPr>
            <w:r w:rsidRPr="005B2EC6">
              <w:rPr>
                <w:rFonts w:ascii="Times New Roman" w:hAnsi="Times New Roman" w:cs="Times New Roman"/>
                <w:spacing w:val="0"/>
                <w:sz w:val="20"/>
                <w:szCs w:val="20"/>
              </w:rPr>
              <w:t>частина друга статті 149 КЗпП</w:t>
            </w:r>
          </w:p>
        </w:tc>
      </w:tr>
      <w:tr w:rsidR="00E43D6D"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jc w:val="center"/>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3.30</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 xml:space="preserve">Звільнення вагітних жінок і жінок, які мають дітей віком до трьох років (до шести років), одиноких матерів при наявності дитини віком до </w:t>
            </w:r>
            <w:r w:rsidRPr="0020703F">
              <w:rPr>
                <w:rStyle w:val="st42"/>
                <w:rFonts w:ascii="Times New Roman" w:hAnsi="Times New Roman" w:cs="Times New Roman"/>
                <w:color w:val="000000" w:themeColor="text1"/>
                <w:sz w:val="20"/>
                <w:szCs w:val="20"/>
              </w:rPr>
              <w:lastRenderedPageBreak/>
              <w:t>чотирнадцяти років або дитини з інвалідністю з ініціативи роботодавця не допускається, крім випадків повної ліквідації підприємства, установи, організації, коли допускається звільнення з обов’язковим працевлаштуванням</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jc w:val="center"/>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lastRenderedPageBreak/>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jc w:val="center"/>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 xml:space="preserve">перше речення частини </w:t>
            </w:r>
            <w:r w:rsidRPr="0020703F">
              <w:rPr>
                <w:rStyle w:val="st910"/>
                <w:rFonts w:ascii="Times New Roman" w:hAnsi="Times New Roman" w:cs="Times New Roman"/>
                <w:color w:val="000000" w:themeColor="text1"/>
                <w:sz w:val="20"/>
                <w:szCs w:val="20"/>
              </w:rPr>
              <w:t>третьої статті</w:t>
            </w:r>
            <w:r w:rsidRPr="0020703F">
              <w:rPr>
                <w:rStyle w:val="st42"/>
                <w:rFonts w:ascii="Times New Roman" w:hAnsi="Times New Roman" w:cs="Times New Roman"/>
                <w:color w:val="000000" w:themeColor="text1"/>
                <w:sz w:val="20"/>
                <w:szCs w:val="20"/>
              </w:rPr>
              <w:t xml:space="preserve"> 184 КЗпП</w:t>
            </w:r>
          </w:p>
        </w:tc>
      </w:tr>
      <w:tr w:rsidR="00E43D6D"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jc w:val="center"/>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lastRenderedPageBreak/>
              <w:t>3.31</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Обов’язкове працевлаштування зазначених жінок здійснюється також у випадках їх звільнення після закінчення строкового трудового договору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jc w:val="center"/>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jc w:val="center"/>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друге речення частини третьої статті 184 КЗпП</w:t>
            </w:r>
          </w:p>
        </w:tc>
      </w:tr>
      <w:tr w:rsidR="00E43D6D"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jc w:val="center"/>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3.32</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На період працевлаштування за ними зберігається середня заробітна плата, але не більше трьох місяців з дня закінчення строкового трудового договору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jc w:val="center"/>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E43D6D"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20703F" w:rsidRDefault="0020703F" w:rsidP="00877EBA">
            <w:pPr>
              <w:pStyle w:val="TableTABL"/>
              <w:jc w:val="center"/>
              <w:rPr>
                <w:rFonts w:ascii="Times New Roman" w:hAnsi="Times New Roman" w:cs="Times New Roman"/>
                <w:color w:val="000000" w:themeColor="text1"/>
                <w:spacing w:val="0"/>
                <w:sz w:val="20"/>
                <w:szCs w:val="20"/>
              </w:rPr>
            </w:pPr>
            <w:r w:rsidRPr="0020703F">
              <w:rPr>
                <w:rStyle w:val="st42"/>
                <w:rFonts w:ascii="Times New Roman" w:hAnsi="Times New Roman" w:cs="Times New Roman"/>
                <w:color w:val="000000" w:themeColor="text1"/>
                <w:sz w:val="20"/>
                <w:szCs w:val="20"/>
              </w:rPr>
              <w:t xml:space="preserve">третє речення </w:t>
            </w:r>
            <w:r w:rsidRPr="0020703F">
              <w:rPr>
                <w:rStyle w:val="st910"/>
                <w:rFonts w:ascii="Times New Roman" w:hAnsi="Times New Roman" w:cs="Times New Roman"/>
                <w:color w:val="000000" w:themeColor="text1"/>
                <w:sz w:val="20"/>
                <w:szCs w:val="20"/>
              </w:rPr>
              <w:t>частини третьої</w:t>
            </w:r>
            <w:r w:rsidRPr="0020703F">
              <w:rPr>
                <w:rStyle w:val="st42"/>
                <w:rFonts w:ascii="Times New Roman" w:hAnsi="Times New Roman" w:cs="Times New Roman"/>
                <w:color w:val="000000" w:themeColor="text1"/>
                <w:sz w:val="20"/>
                <w:szCs w:val="20"/>
              </w:rPr>
              <w:t xml:space="preserve"> статті 184 КЗпП</w:t>
            </w:r>
          </w:p>
        </w:tc>
      </w:tr>
      <w:tr w:rsidR="00E43D6D"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BB4FCD" w:rsidP="00877EBA">
            <w:pPr>
              <w:pStyle w:val="TableTABL"/>
              <w:jc w:val="center"/>
              <w:rPr>
                <w:rFonts w:ascii="Times New Roman" w:hAnsi="Times New Roman" w:cs="Times New Roman"/>
                <w:color w:val="000000" w:themeColor="text1"/>
                <w:spacing w:val="0"/>
                <w:sz w:val="20"/>
                <w:szCs w:val="20"/>
              </w:rPr>
            </w:pPr>
            <w:r w:rsidRPr="00BB4FCD">
              <w:rPr>
                <w:rStyle w:val="st42"/>
                <w:rFonts w:ascii="Times New Roman" w:hAnsi="Times New Roman" w:cs="Times New Roman"/>
                <w:color w:val="000000" w:themeColor="text1"/>
                <w:sz w:val="20"/>
                <w:szCs w:val="20"/>
              </w:rPr>
              <w:t>3.33</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BB4FCD" w:rsidP="00877EBA">
            <w:pPr>
              <w:pStyle w:val="TableTABL"/>
              <w:rPr>
                <w:rFonts w:ascii="Times New Roman" w:hAnsi="Times New Roman" w:cs="Times New Roman"/>
                <w:color w:val="000000" w:themeColor="text1"/>
                <w:spacing w:val="0"/>
                <w:sz w:val="20"/>
                <w:szCs w:val="20"/>
              </w:rPr>
            </w:pPr>
            <w:r w:rsidRPr="00BB4FCD">
              <w:rPr>
                <w:rStyle w:val="st42"/>
                <w:rFonts w:ascii="Times New Roman" w:hAnsi="Times New Roman" w:cs="Times New Roman"/>
                <w:color w:val="000000" w:themeColor="text1"/>
                <w:sz w:val="20"/>
                <w:szCs w:val="20"/>
              </w:rPr>
              <w:t>Гарантії, встановлені статтею 184 КЗпП, поширюються також на батьків, які виховують дітей без матері (у тому числі в разі тривалого перебування матері в лікувальному закладі), а також на опікунів (піклувальників), одного з прийомних батьків, одного з батьків-вихователів</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BB4FCD" w:rsidP="00877EBA">
            <w:pPr>
              <w:pStyle w:val="TableTABL"/>
              <w:jc w:val="center"/>
              <w:rPr>
                <w:rFonts w:ascii="Times New Roman" w:hAnsi="Times New Roman" w:cs="Times New Roman"/>
                <w:color w:val="000000" w:themeColor="text1"/>
                <w:spacing w:val="0"/>
                <w:sz w:val="20"/>
                <w:szCs w:val="20"/>
              </w:rPr>
            </w:pPr>
            <w:r w:rsidRPr="00BB4FCD">
              <w:rPr>
                <w:rStyle w:val="st42"/>
                <w:rFonts w:ascii="Times New Roman" w:hAnsi="Times New Roman" w:cs="Times New Roman"/>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E43D6D"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E43D6D"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BB4FCD" w:rsidP="00877EBA">
            <w:pPr>
              <w:pStyle w:val="TableTABL"/>
              <w:jc w:val="center"/>
              <w:rPr>
                <w:rFonts w:ascii="Times New Roman" w:hAnsi="Times New Roman" w:cs="Times New Roman"/>
                <w:color w:val="000000" w:themeColor="text1"/>
                <w:spacing w:val="0"/>
                <w:sz w:val="20"/>
                <w:szCs w:val="20"/>
              </w:rPr>
            </w:pPr>
            <w:r w:rsidRPr="00BB4FCD">
              <w:rPr>
                <w:rStyle w:val="st910"/>
                <w:rFonts w:ascii="Times New Roman" w:hAnsi="Times New Roman" w:cs="Times New Roman"/>
                <w:color w:val="000000" w:themeColor="text1"/>
                <w:sz w:val="20"/>
                <w:szCs w:val="20"/>
              </w:rPr>
              <w:t>стаття 186</w:t>
            </w:r>
            <w:r w:rsidRPr="00BB4FCD">
              <w:rPr>
                <w:rStyle w:val="st31"/>
                <w:rFonts w:ascii="Times New Roman" w:hAnsi="Times New Roman" w:cs="Times New Roman"/>
                <w:color w:val="000000" w:themeColor="text1"/>
                <w:sz w:val="20"/>
                <w:szCs w:val="20"/>
              </w:rPr>
              <w:t>1</w:t>
            </w:r>
            <w:r w:rsidRPr="00BB4FCD">
              <w:rPr>
                <w:rStyle w:val="st42"/>
                <w:rFonts w:ascii="Times New Roman" w:hAnsi="Times New Roman" w:cs="Times New Roman"/>
                <w:color w:val="000000" w:themeColor="text1"/>
                <w:sz w:val="20"/>
                <w:szCs w:val="20"/>
              </w:rPr>
              <w:t xml:space="preserve"> КЗпП</w:t>
            </w:r>
          </w:p>
        </w:tc>
      </w:tr>
      <w:tr w:rsidR="00E43D6D" w:rsidRPr="005B2EC6" w:rsidTr="00212A77">
        <w:trPr>
          <w:trHeight w:val="60"/>
        </w:trPr>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BB4FCD" w:rsidP="00877EBA">
            <w:pPr>
              <w:pStyle w:val="TableTABL"/>
              <w:jc w:val="center"/>
              <w:rPr>
                <w:rFonts w:ascii="Times New Roman" w:hAnsi="Times New Roman" w:cs="Times New Roman"/>
                <w:color w:val="000000" w:themeColor="text1"/>
                <w:spacing w:val="0"/>
                <w:sz w:val="20"/>
                <w:szCs w:val="20"/>
              </w:rPr>
            </w:pPr>
            <w:r w:rsidRPr="00BB4FCD">
              <w:rPr>
                <w:rStyle w:val="st42"/>
                <w:rFonts w:ascii="Times New Roman" w:hAnsi="Times New Roman" w:cs="Times New Roman"/>
                <w:color w:val="000000" w:themeColor="text1"/>
                <w:sz w:val="20"/>
                <w:szCs w:val="20"/>
              </w:rPr>
              <w:t>3.34</w:t>
            </w:r>
          </w:p>
        </w:tc>
        <w:tc>
          <w:tcPr>
            <w:tcW w:w="17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BB4FCD" w:rsidP="00877EBA">
            <w:pPr>
              <w:pStyle w:val="TableTABL"/>
              <w:rPr>
                <w:rFonts w:ascii="Times New Roman" w:hAnsi="Times New Roman" w:cs="Times New Roman"/>
                <w:color w:val="000000" w:themeColor="text1"/>
                <w:spacing w:val="0"/>
                <w:sz w:val="20"/>
                <w:szCs w:val="20"/>
              </w:rPr>
            </w:pPr>
            <w:r w:rsidRPr="00BB4FCD">
              <w:rPr>
                <w:rStyle w:val="st42"/>
                <w:rFonts w:ascii="Times New Roman" w:hAnsi="Times New Roman" w:cs="Times New Roman"/>
                <w:color w:val="000000" w:themeColor="text1"/>
                <w:sz w:val="20"/>
                <w:szCs w:val="20"/>
              </w:rPr>
              <w:t>Звільнення працівників молодше вісімнадцяти років з ініціативи роботодавця допускається, крім додержання загального порядку звільнення, тільки за згодою районної (міської) служби у справах дітей</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BB4FCD" w:rsidP="00877EBA">
            <w:pPr>
              <w:pStyle w:val="TableTABL"/>
              <w:jc w:val="center"/>
              <w:rPr>
                <w:rFonts w:ascii="Times New Roman" w:hAnsi="Times New Roman" w:cs="Times New Roman"/>
                <w:color w:val="000000" w:themeColor="text1"/>
                <w:spacing w:val="0"/>
                <w:sz w:val="20"/>
                <w:szCs w:val="20"/>
              </w:rPr>
            </w:pPr>
            <w:r w:rsidRPr="00BB4FCD">
              <w:rPr>
                <w:rStyle w:val="st42"/>
                <w:rFonts w:ascii="Times New Roman" w:hAnsi="Times New Roman" w:cs="Times New Roman"/>
                <w:color w:val="000000" w:themeColor="text1"/>
                <w:sz w:val="20"/>
                <w:szCs w:val="20"/>
              </w:rPr>
              <w:t>високий, середній, незначний</w:t>
            </w:r>
          </w:p>
        </w:tc>
        <w:tc>
          <w:tcPr>
            <w:tcW w:w="6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E43D6D" w:rsidP="00877EBA">
            <w:pPr>
              <w:pStyle w:val="a3"/>
              <w:spacing w:line="240" w:lineRule="auto"/>
              <w:textAlignment w:val="auto"/>
              <w:rPr>
                <w:color w:val="000000" w:themeColor="text1"/>
                <w:sz w:val="20"/>
                <w:szCs w:val="20"/>
                <w:lang w:val="uk-UA"/>
              </w:rPr>
            </w:pPr>
          </w:p>
        </w:tc>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E43D6D" w:rsidP="00877EBA">
            <w:pPr>
              <w:pStyle w:val="a3"/>
              <w:spacing w:line="240" w:lineRule="auto"/>
              <w:textAlignment w:val="auto"/>
              <w:rPr>
                <w:color w:val="000000" w:themeColor="text1"/>
                <w:sz w:val="20"/>
                <w:szCs w:val="20"/>
                <w:lang w:val="uk-UA"/>
              </w:rPr>
            </w:pPr>
          </w:p>
        </w:tc>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E43D6D" w:rsidP="00877EBA">
            <w:pPr>
              <w:pStyle w:val="a3"/>
              <w:spacing w:line="240" w:lineRule="auto"/>
              <w:textAlignment w:val="auto"/>
              <w:rPr>
                <w:color w:val="000000" w:themeColor="text1"/>
                <w:sz w:val="20"/>
                <w:szCs w:val="20"/>
                <w:lang w:val="uk-UA"/>
              </w:rPr>
            </w:pPr>
          </w:p>
        </w:tc>
        <w:tc>
          <w:tcPr>
            <w:tcW w:w="8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43D6D" w:rsidRPr="00BB4FCD" w:rsidRDefault="00BB4FCD" w:rsidP="00877EBA">
            <w:pPr>
              <w:pStyle w:val="TableTABL"/>
              <w:jc w:val="center"/>
              <w:rPr>
                <w:rFonts w:ascii="Times New Roman" w:hAnsi="Times New Roman" w:cs="Times New Roman"/>
                <w:color w:val="000000" w:themeColor="text1"/>
                <w:spacing w:val="0"/>
                <w:sz w:val="20"/>
                <w:szCs w:val="20"/>
              </w:rPr>
            </w:pPr>
            <w:r w:rsidRPr="00BB4FCD">
              <w:rPr>
                <w:rStyle w:val="st910"/>
                <w:rFonts w:ascii="Times New Roman" w:hAnsi="Times New Roman" w:cs="Times New Roman"/>
                <w:color w:val="000000" w:themeColor="text1"/>
                <w:sz w:val="20"/>
                <w:szCs w:val="20"/>
              </w:rPr>
              <w:t>стаття 198</w:t>
            </w:r>
            <w:r w:rsidRPr="00BB4FCD">
              <w:rPr>
                <w:rStyle w:val="st42"/>
                <w:rFonts w:ascii="Times New Roman" w:hAnsi="Times New Roman" w:cs="Times New Roman"/>
                <w:color w:val="000000" w:themeColor="text1"/>
                <w:sz w:val="20"/>
                <w:szCs w:val="20"/>
              </w:rPr>
              <w:t xml:space="preserve"> КЗпП</w:t>
            </w:r>
          </w:p>
        </w:tc>
      </w:tr>
    </w:tbl>
    <w:p w:rsidR="00D506A9" w:rsidRDefault="00D506A9">
      <w:pPr>
        <w:shd w:val="clear" w:color="auto" w:fill="FFFFFF"/>
        <w:spacing w:after="0" w:line="182" w:lineRule="atLeast"/>
        <w:ind w:left="283" w:right="283"/>
      </w:pPr>
    </w:p>
    <w:p w:rsidR="00D506A9" w:rsidRPr="000664AC" w:rsidRDefault="00D506A9" w:rsidP="00D506A9">
      <w:pPr>
        <w:rPr>
          <w:sz w:val="20"/>
          <w:szCs w:val="20"/>
        </w:rPr>
      </w:pPr>
      <w:r>
        <w:rPr>
          <w:sz w:val="20"/>
          <w:szCs w:val="20"/>
        </w:rPr>
        <w:t>__________</w:t>
      </w:r>
      <w:r>
        <w:rPr>
          <w:sz w:val="20"/>
          <w:szCs w:val="20"/>
        </w:rPr>
        <w:br/>
      </w:r>
      <w:r w:rsidRPr="000664AC">
        <w:rPr>
          <w:sz w:val="20"/>
          <w:szCs w:val="20"/>
        </w:rPr>
        <w:t>* Заповнюється керівником суб’єкта господарювання (уповноваженою ним особою), фізичною особою, яка використовує найману працю,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об’єкт відвідування, а 1 - питання щодо вимоги законодавства, дотримання якої не передбачає такого навантаження на суб’єкт господарювання.</w:t>
      </w:r>
    </w:p>
    <w:p w:rsidR="00D506A9" w:rsidRPr="00E3691D" w:rsidRDefault="00D506A9" w:rsidP="00D506A9">
      <w:pPr>
        <w:pStyle w:val="Ch61"/>
        <w:spacing w:before="113"/>
        <w:rPr>
          <w:rFonts w:ascii="Times New Roman" w:hAnsi="Times New Roman" w:cs="Times New Roman"/>
          <w:w w:val="100"/>
          <w:sz w:val="24"/>
          <w:szCs w:val="24"/>
        </w:rPr>
      </w:pPr>
      <w:r w:rsidRPr="00E3691D">
        <w:rPr>
          <w:rFonts w:ascii="Times New Roman" w:hAnsi="Times New Roman" w:cs="Times New Roman"/>
          <w:w w:val="100"/>
          <w:sz w:val="24"/>
          <w:szCs w:val="24"/>
        </w:rPr>
        <w:t>Пояснення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позначень,</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використаних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переліку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питань</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перевірки:</w:t>
      </w:r>
    </w:p>
    <w:p w:rsidR="00D506A9" w:rsidRPr="00E3691D" w:rsidRDefault="00D506A9" w:rsidP="00D506A9">
      <w:pPr>
        <w:pStyle w:val="Ch61"/>
        <w:rPr>
          <w:rFonts w:ascii="Times New Roman" w:hAnsi="Times New Roman" w:cs="Times New Roman"/>
          <w:w w:val="100"/>
          <w:sz w:val="24"/>
          <w:szCs w:val="24"/>
        </w:rPr>
      </w:pPr>
      <w:r w:rsidRPr="00E3691D">
        <w:rPr>
          <w:rFonts w:ascii="Times New Roman" w:hAnsi="Times New Roman" w:cs="Times New Roman"/>
          <w:w w:val="100"/>
          <w:sz w:val="24"/>
          <w:szCs w:val="24"/>
        </w:rPr>
        <w:t>«так»</w:t>
      </w:r>
      <w:r>
        <w:rPr>
          <w:rFonts w:ascii="Times New Roman" w:hAnsi="Times New Roman" w:cs="Times New Roman"/>
          <w:w w:val="100"/>
          <w:sz w:val="24"/>
          <w:szCs w:val="24"/>
        </w:rPr>
        <w:t xml:space="preserve"> - </w:t>
      </w:r>
      <w:r w:rsidRPr="00E3691D">
        <w:rPr>
          <w:rFonts w:ascii="Times New Roman" w:hAnsi="Times New Roman" w:cs="Times New Roman"/>
          <w:w w:val="100"/>
          <w:sz w:val="24"/>
          <w:szCs w:val="24"/>
        </w:rPr>
        <w:t>так,</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виконано,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дотримано,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відповідає,</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присутнє;</w:t>
      </w:r>
    </w:p>
    <w:p w:rsidR="00D506A9" w:rsidRPr="00E3691D" w:rsidRDefault="00D506A9" w:rsidP="00D506A9">
      <w:pPr>
        <w:pStyle w:val="Ch61"/>
        <w:rPr>
          <w:rFonts w:ascii="Times New Roman" w:hAnsi="Times New Roman" w:cs="Times New Roman"/>
          <w:w w:val="100"/>
          <w:sz w:val="24"/>
          <w:szCs w:val="24"/>
        </w:rPr>
      </w:pPr>
      <w:r w:rsidRPr="00E3691D">
        <w:rPr>
          <w:rFonts w:ascii="Times New Roman" w:hAnsi="Times New Roman" w:cs="Times New Roman"/>
          <w:w w:val="100"/>
          <w:sz w:val="24"/>
          <w:szCs w:val="24"/>
        </w:rPr>
        <w:t>«ні»</w:t>
      </w:r>
      <w:r>
        <w:rPr>
          <w:rFonts w:ascii="Times New Roman" w:hAnsi="Times New Roman" w:cs="Times New Roman"/>
          <w:w w:val="100"/>
          <w:sz w:val="24"/>
          <w:szCs w:val="24"/>
        </w:rPr>
        <w:t xml:space="preserve"> - </w:t>
      </w:r>
      <w:r w:rsidRPr="00E3691D">
        <w:rPr>
          <w:rFonts w:ascii="Times New Roman" w:hAnsi="Times New Roman" w:cs="Times New Roman"/>
          <w:w w:val="100"/>
          <w:sz w:val="24"/>
          <w:szCs w:val="24"/>
        </w:rPr>
        <w:t>ні,</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виконано,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дотримано,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відповідає,</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відсутнє;</w:t>
      </w:r>
    </w:p>
    <w:p w:rsidR="00D506A9" w:rsidRPr="00E3691D" w:rsidRDefault="00D506A9" w:rsidP="00D506A9">
      <w:pPr>
        <w:pStyle w:val="Ch61"/>
        <w:rPr>
          <w:rFonts w:ascii="Times New Roman" w:hAnsi="Times New Roman" w:cs="Times New Roman"/>
          <w:w w:val="100"/>
          <w:sz w:val="24"/>
          <w:szCs w:val="24"/>
        </w:rPr>
      </w:pPr>
      <w:r w:rsidRPr="00E3691D">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розглядалося»</w:t>
      </w:r>
      <w:r>
        <w:rPr>
          <w:rFonts w:ascii="Times New Roman" w:hAnsi="Times New Roman" w:cs="Times New Roman"/>
          <w:w w:val="100"/>
          <w:sz w:val="24"/>
          <w:szCs w:val="24"/>
        </w:rPr>
        <w:t xml:space="preserve"> - </w:t>
      </w:r>
      <w:r w:rsidRPr="00E3691D">
        <w:rPr>
          <w:rFonts w:ascii="Times New Roman" w:hAnsi="Times New Roman" w:cs="Times New Roman"/>
          <w:w w:val="100"/>
          <w:sz w:val="24"/>
          <w:szCs w:val="24"/>
        </w:rPr>
        <w:t>дотримання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вимог</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законодавства</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є</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обов’язковим</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для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об’єкта</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відвідування.</w:t>
      </w:r>
    </w:p>
    <w:p w:rsidR="0007637B" w:rsidRDefault="0007637B" w:rsidP="00D506A9">
      <w:pPr>
        <w:pStyle w:val="Ch62"/>
        <w:ind w:left="0"/>
        <w:jc w:val="center"/>
        <w:rPr>
          <w:rFonts w:ascii="Times New Roman" w:hAnsi="Times New Roman" w:cs="Times New Roman"/>
          <w:w w:val="100"/>
          <w:sz w:val="24"/>
          <w:szCs w:val="24"/>
        </w:rPr>
      </w:pPr>
      <w:r>
        <w:rPr>
          <w:rFonts w:ascii="Times New Roman" w:hAnsi="Times New Roman" w:cs="Times New Roman"/>
          <w:w w:val="100"/>
          <w:sz w:val="24"/>
          <w:szCs w:val="24"/>
        </w:rPr>
        <w:br w:type="page"/>
      </w:r>
    </w:p>
    <w:p w:rsidR="00D506A9" w:rsidRPr="00E3691D" w:rsidRDefault="00D506A9" w:rsidP="00D506A9">
      <w:pPr>
        <w:pStyle w:val="Ch62"/>
        <w:ind w:left="0"/>
        <w:jc w:val="center"/>
        <w:rPr>
          <w:rFonts w:ascii="Times New Roman" w:hAnsi="Times New Roman" w:cs="Times New Roman"/>
          <w:w w:val="100"/>
          <w:sz w:val="24"/>
          <w:szCs w:val="24"/>
        </w:rPr>
      </w:pPr>
      <w:r w:rsidRPr="00E3691D">
        <w:rPr>
          <w:rFonts w:ascii="Times New Roman" w:hAnsi="Times New Roman" w:cs="Times New Roman"/>
          <w:w w:val="100"/>
          <w:sz w:val="24"/>
          <w:szCs w:val="24"/>
        </w:rPr>
        <w:lastRenderedPageBreak/>
        <w:t>Перелік</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нормативно-правових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актів,</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відповідно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яких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складено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перелік</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питань</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для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проведення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заходу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державного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нагляду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(контролю)</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щодо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додержання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вимог</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законодавства</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організацію</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трудових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відносин</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умовах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воєнного</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стану,</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з</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питань</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виявлення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неоформлених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трудових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відносин</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br/>
        <w:t>та</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законності</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припинення</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трудових</w:t>
      </w:r>
      <w:r>
        <w:rPr>
          <w:rFonts w:ascii="Times New Roman" w:hAnsi="Times New Roman" w:cs="Times New Roman"/>
          <w:w w:val="100"/>
          <w:sz w:val="24"/>
          <w:szCs w:val="24"/>
        </w:rPr>
        <w:t xml:space="preserve"> </w:t>
      </w:r>
      <w:r w:rsidRPr="00E3691D">
        <w:rPr>
          <w:rFonts w:ascii="Times New Roman" w:hAnsi="Times New Roman" w:cs="Times New Roman"/>
          <w:w w:val="100"/>
          <w:sz w:val="24"/>
          <w:szCs w:val="24"/>
        </w:rPr>
        <w:t>договорів</w:t>
      </w:r>
    </w:p>
    <w:tbl>
      <w:tblPr>
        <w:tblW w:w="5000" w:type="pct"/>
        <w:tblCellMar>
          <w:left w:w="0" w:type="dxa"/>
          <w:right w:w="0" w:type="dxa"/>
        </w:tblCellMar>
        <w:tblLook w:val="0000" w:firstRow="0" w:lastRow="0" w:firstColumn="0" w:lastColumn="0" w:noHBand="0" w:noVBand="0"/>
      </w:tblPr>
      <w:tblGrid>
        <w:gridCol w:w="507"/>
        <w:gridCol w:w="5418"/>
        <w:gridCol w:w="1231"/>
        <w:gridCol w:w="2674"/>
      </w:tblGrid>
      <w:tr w:rsidR="00D506A9" w:rsidRPr="000664AC" w:rsidTr="00877EBA">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w:t>
            </w:r>
          </w:p>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з/п</w:t>
            </w:r>
          </w:p>
        </w:tc>
        <w:tc>
          <w:tcPr>
            <w:tcW w:w="33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Нормативно-правовий акт</w:t>
            </w:r>
          </w:p>
        </w:tc>
        <w:tc>
          <w:tcPr>
            <w:tcW w:w="136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 xml:space="preserve">Дата і номер </w:t>
            </w:r>
            <w:r w:rsidRPr="000664AC">
              <w:rPr>
                <w:rFonts w:ascii="Times New Roman" w:hAnsi="Times New Roman" w:cs="Times New Roman"/>
                <w:w w:val="100"/>
                <w:sz w:val="20"/>
                <w:szCs w:val="20"/>
              </w:rPr>
              <w:br/>
              <w:t xml:space="preserve">державної реєстрації нормативно-правового </w:t>
            </w:r>
            <w:proofErr w:type="spellStart"/>
            <w:r w:rsidRPr="000664AC">
              <w:rPr>
                <w:rFonts w:ascii="Times New Roman" w:hAnsi="Times New Roman" w:cs="Times New Roman"/>
                <w:w w:val="100"/>
                <w:sz w:val="20"/>
                <w:szCs w:val="20"/>
              </w:rPr>
              <w:t>акта</w:t>
            </w:r>
            <w:proofErr w:type="spellEnd"/>
            <w:r w:rsidRPr="000664AC">
              <w:rPr>
                <w:rFonts w:ascii="Times New Roman" w:hAnsi="Times New Roman" w:cs="Times New Roman"/>
                <w:w w:val="100"/>
                <w:sz w:val="20"/>
                <w:szCs w:val="20"/>
              </w:rPr>
              <w:t xml:space="preserve"> в Мін’юсті</w:t>
            </w:r>
          </w:p>
        </w:tc>
      </w:tr>
      <w:tr w:rsidR="00D506A9" w:rsidRPr="000664AC" w:rsidTr="00877EBA">
        <w:trPr>
          <w:trHeight w:val="60"/>
        </w:trPr>
        <w:tc>
          <w:tcPr>
            <w:tcW w:w="258" w:type="pct"/>
            <w:vMerge/>
            <w:tcBorders>
              <w:top w:val="single" w:sz="4" w:space="0" w:color="000000"/>
              <w:left w:val="single" w:sz="4" w:space="0" w:color="000000"/>
              <w:bottom w:val="single" w:sz="4" w:space="0" w:color="000000"/>
              <w:right w:val="single" w:sz="4" w:space="0" w:color="000000"/>
            </w:tcBorders>
          </w:tcPr>
          <w:p w:rsidR="00D506A9" w:rsidRPr="000664AC" w:rsidRDefault="00D506A9" w:rsidP="00877EBA">
            <w:pPr>
              <w:pStyle w:val="a3"/>
              <w:spacing w:line="240" w:lineRule="auto"/>
              <w:jc w:val="center"/>
              <w:textAlignment w:val="auto"/>
              <w:rPr>
                <w:color w:val="auto"/>
                <w:sz w:val="20"/>
                <w:szCs w:val="20"/>
                <w:lang w:val="uk-UA"/>
              </w:rPr>
            </w:pPr>
          </w:p>
        </w:tc>
        <w:tc>
          <w:tcPr>
            <w:tcW w:w="27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Найменування</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Дата і номер прийняття</w:t>
            </w:r>
          </w:p>
        </w:tc>
        <w:tc>
          <w:tcPr>
            <w:tcW w:w="1361" w:type="pct"/>
            <w:vMerge/>
            <w:tcBorders>
              <w:top w:val="single" w:sz="4" w:space="0" w:color="000000"/>
              <w:left w:val="single" w:sz="4" w:space="0" w:color="000000"/>
              <w:bottom w:val="single" w:sz="4" w:space="0" w:color="000000"/>
              <w:right w:val="single" w:sz="4" w:space="0" w:color="000000"/>
            </w:tcBorders>
          </w:tcPr>
          <w:p w:rsidR="00D506A9" w:rsidRPr="000664AC" w:rsidRDefault="00D506A9" w:rsidP="00877EBA">
            <w:pPr>
              <w:pStyle w:val="a3"/>
              <w:spacing w:line="240" w:lineRule="auto"/>
              <w:jc w:val="center"/>
              <w:textAlignment w:val="auto"/>
              <w:rPr>
                <w:color w:val="auto"/>
                <w:sz w:val="20"/>
                <w:szCs w:val="20"/>
                <w:lang w:val="uk-UA"/>
              </w:rPr>
            </w:pPr>
          </w:p>
        </w:tc>
      </w:tr>
      <w:tr w:rsidR="00D506A9" w:rsidRPr="000664AC" w:rsidTr="00877EB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1</w:t>
            </w:r>
          </w:p>
        </w:tc>
        <w:tc>
          <w:tcPr>
            <w:tcW w:w="27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2</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3</w:t>
            </w:r>
          </w:p>
        </w:tc>
        <w:tc>
          <w:tcPr>
            <w:tcW w:w="1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D506A9" w:rsidRPr="000664AC" w:rsidRDefault="00D506A9" w:rsidP="00877EBA">
            <w:pPr>
              <w:pStyle w:val="TableshapkaTABL"/>
              <w:rPr>
                <w:rFonts w:ascii="Times New Roman" w:hAnsi="Times New Roman" w:cs="Times New Roman"/>
                <w:w w:val="100"/>
                <w:sz w:val="20"/>
                <w:szCs w:val="20"/>
              </w:rPr>
            </w:pPr>
            <w:r w:rsidRPr="000664AC">
              <w:rPr>
                <w:rFonts w:ascii="Times New Roman" w:hAnsi="Times New Roman" w:cs="Times New Roman"/>
                <w:w w:val="100"/>
                <w:sz w:val="20"/>
                <w:szCs w:val="20"/>
              </w:rPr>
              <w:t>4</w:t>
            </w:r>
          </w:p>
        </w:tc>
      </w:tr>
      <w:tr w:rsidR="00D506A9" w:rsidRPr="000664AC" w:rsidTr="00877E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664AC" w:rsidRDefault="00D506A9" w:rsidP="00877EBA">
            <w:pPr>
              <w:pStyle w:val="TableTABL"/>
              <w:jc w:val="center"/>
              <w:rPr>
                <w:rFonts w:ascii="Times New Roman" w:hAnsi="Times New Roman" w:cs="Times New Roman"/>
                <w:spacing w:val="0"/>
                <w:sz w:val="20"/>
                <w:szCs w:val="20"/>
              </w:rPr>
            </w:pPr>
            <w:r w:rsidRPr="000664AC">
              <w:rPr>
                <w:rFonts w:ascii="Times New Roman" w:hAnsi="Times New Roman" w:cs="Times New Roman"/>
                <w:spacing w:val="0"/>
                <w:sz w:val="20"/>
                <w:szCs w:val="20"/>
              </w:rPr>
              <w:t>1</w:t>
            </w:r>
          </w:p>
        </w:tc>
        <w:tc>
          <w:tcPr>
            <w:tcW w:w="27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664AC" w:rsidRDefault="00D506A9" w:rsidP="00877EBA">
            <w:pPr>
              <w:pStyle w:val="TableTABL"/>
              <w:rPr>
                <w:rFonts w:ascii="Times New Roman" w:hAnsi="Times New Roman" w:cs="Times New Roman"/>
                <w:spacing w:val="0"/>
                <w:sz w:val="20"/>
                <w:szCs w:val="20"/>
              </w:rPr>
            </w:pPr>
            <w:r w:rsidRPr="000664AC">
              <w:rPr>
                <w:rFonts w:ascii="Times New Roman" w:hAnsi="Times New Roman" w:cs="Times New Roman"/>
                <w:spacing w:val="0"/>
                <w:sz w:val="20"/>
                <w:szCs w:val="20"/>
              </w:rPr>
              <w:t xml:space="preserve">Закон України «Про організацію трудових відносин </w:t>
            </w:r>
            <w:r w:rsidRPr="000664AC">
              <w:rPr>
                <w:rFonts w:ascii="Times New Roman" w:hAnsi="Times New Roman" w:cs="Times New Roman"/>
                <w:spacing w:val="0"/>
                <w:sz w:val="20"/>
                <w:szCs w:val="20"/>
              </w:rPr>
              <w:br/>
              <w:t>в умовах воєнного стану» (ЗУ № 2136)</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664AC" w:rsidRDefault="00D506A9" w:rsidP="00877EBA">
            <w:pPr>
              <w:pStyle w:val="TableTABL"/>
              <w:rPr>
                <w:rFonts w:ascii="Times New Roman" w:hAnsi="Times New Roman" w:cs="Times New Roman"/>
                <w:spacing w:val="0"/>
                <w:sz w:val="20"/>
                <w:szCs w:val="20"/>
              </w:rPr>
            </w:pPr>
            <w:r w:rsidRPr="000664AC">
              <w:rPr>
                <w:rFonts w:ascii="Times New Roman" w:hAnsi="Times New Roman" w:cs="Times New Roman"/>
                <w:spacing w:val="0"/>
                <w:sz w:val="20"/>
                <w:szCs w:val="20"/>
              </w:rPr>
              <w:t>15.03.2022</w:t>
            </w:r>
          </w:p>
          <w:p w:rsidR="00D506A9" w:rsidRPr="000664AC" w:rsidRDefault="00D506A9" w:rsidP="00877EBA">
            <w:pPr>
              <w:pStyle w:val="TableTABL"/>
              <w:rPr>
                <w:rFonts w:ascii="Times New Roman" w:hAnsi="Times New Roman" w:cs="Times New Roman"/>
                <w:spacing w:val="0"/>
                <w:sz w:val="20"/>
                <w:szCs w:val="20"/>
              </w:rPr>
            </w:pPr>
            <w:r w:rsidRPr="000664AC">
              <w:rPr>
                <w:rFonts w:ascii="Times New Roman" w:hAnsi="Times New Roman" w:cs="Times New Roman"/>
                <w:spacing w:val="0"/>
                <w:sz w:val="20"/>
                <w:szCs w:val="20"/>
              </w:rPr>
              <w:t>№ 2136-IX</w:t>
            </w:r>
          </w:p>
        </w:tc>
        <w:tc>
          <w:tcPr>
            <w:tcW w:w="1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664AC" w:rsidRDefault="00D506A9" w:rsidP="00877EBA">
            <w:pPr>
              <w:pStyle w:val="TableTABL"/>
              <w:jc w:val="center"/>
              <w:rPr>
                <w:rFonts w:ascii="Times New Roman" w:hAnsi="Times New Roman" w:cs="Times New Roman"/>
                <w:spacing w:val="0"/>
                <w:sz w:val="20"/>
                <w:szCs w:val="20"/>
              </w:rPr>
            </w:pPr>
            <w:r w:rsidRPr="000664AC">
              <w:rPr>
                <w:rFonts w:ascii="Times New Roman" w:hAnsi="Times New Roman" w:cs="Times New Roman"/>
                <w:spacing w:val="0"/>
                <w:sz w:val="20"/>
                <w:szCs w:val="20"/>
              </w:rPr>
              <w:t>-</w:t>
            </w:r>
          </w:p>
        </w:tc>
      </w:tr>
      <w:tr w:rsidR="00D506A9" w:rsidRPr="000664AC" w:rsidTr="00877E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664AC" w:rsidRDefault="00D506A9" w:rsidP="00877EBA">
            <w:pPr>
              <w:pStyle w:val="TableTABL"/>
              <w:jc w:val="center"/>
              <w:rPr>
                <w:rFonts w:ascii="Times New Roman" w:hAnsi="Times New Roman" w:cs="Times New Roman"/>
                <w:spacing w:val="0"/>
                <w:sz w:val="20"/>
                <w:szCs w:val="20"/>
              </w:rPr>
            </w:pPr>
            <w:r w:rsidRPr="000664AC">
              <w:rPr>
                <w:rFonts w:ascii="Times New Roman" w:hAnsi="Times New Roman" w:cs="Times New Roman"/>
                <w:spacing w:val="0"/>
                <w:sz w:val="20"/>
                <w:szCs w:val="20"/>
              </w:rPr>
              <w:t>2</w:t>
            </w:r>
          </w:p>
        </w:tc>
        <w:tc>
          <w:tcPr>
            <w:tcW w:w="27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664AC" w:rsidRDefault="00D506A9" w:rsidP="00877EBA">
            <w:pPr>
              <w:pStyle w:val="TableTABL"/>
              <w:rPr>
                <w:rFonts w:ascii="Times New Roman" w:hAnsi="Times New Roman" w:cs="Times New Roman"/>
                <w:spacing w:val="0"/>
                <w:sz w:val="20"/>
                <w:szCs w:val="20"/>
              </w:rPr>
            </w:pPr>
            <w:r w:rsidRPr="000664AC">
              <w:rPr>
                <w:rFonts w:ascii="Times New Roman" w:hAnsi="Times New Roman" w:cs="Times New Roman"/>
                <w:spacing w:val="0"/>
                <w:sz w:val="20"/>
                <w:szCs w:val="20"/>
              </w:rPr>
              <w:t>Кодекс законів про працю України (КЗпП)</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664AC" w:rsidRDefault="00D506A9" w:rsidP="00877EBA">
            <w:pPr>
              <w:pStyle w:val="TableTABL"/>
              <w:rPr>
                <w:rFonts w:ascii="Times New Roman" w:hAnsi="Times New Roman" w:cs="Times New Roman"/>
                <w:spacing w:val="0"/>
                <w:sz w:val="20"/>
                <w:szCs w:val="20"/>
              </w:rPr>
            </w:pPr>
            <w:r w:rsidRPr="000664AC">
              <w:rPr>
                <w:rFonts w:ascii="Times New Roman" w:hAnsi="Times New Roman" w:cs="Times New Roman"/>
                <w:spacing w:val="0"/>
                <w:sz w:val="20"/>
                <w:szCs w:val="20"/>
              </w:rPr>
              <w:t xml:space="preserve">10.12.1971 </w:t>
            </w:r>
            <w:r w:rsidRPr="000664AC">
              <w:rPr>
                <w:rFonts w:ascii="Times New Roman" w:hAnsi="Times New Roman" w:cs="Times New Roman"/>
                <w:spacing w:val="0"/>
                <w:sz w:val="20"/>
                <w:szCs w:val="20"/>
              </w:rPr>
              <w:br/>
              <w:t>№ 322-VIII</w:t>
            </w:r>
          </w:p>
        </w:tc>
        <w:tc>
          <w:tcPr>
            <w:tcW w:w="1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506A9" w:rsidRPr="000664AC" w:rsidRDefault="00D506A9" w:rsidP="00877EBA">
            <w:pPr>
              <w:pStyle w:val="TableTABL"/>
              <w:jc w:val="center"/>
              <w:rPr>
                <w:rFonts w:ascii="Times New Roman" w:hAnsi="Times New Roman" w:cs="Times New Roman"/>
                <w:spacing w:val="0"/>
                <w:sz w:val="20"/>
                <w:szCs w:val="20"/>
              </w:rPr>
            </w:pPr>
            <w:r w:rsidRPr="000664AC">
              <w:rPr>
                <w:rFonts w:ascii="Times New Roman" w:hAnsi="Times New Roman" w:cs="Times New Roman"/>
                <w:spacing w:val="0"/>
                <w:sz w:val="20"/>
                <w:szCs w:val="20"/>
              </w:rPr>
              <w:t>-</w:t>
            </w:r>
          </w:p>
        </w:tc>
      </w:tr>
    </w:tbl>
    <w:p w:rsidR="00D506A9" w:rsidRDefault="00D506A9">
      <w:pPr>
        <w:shd w:val="clear" w:color="auto" w:fill="FFFFFF"/>
        <w:spacing w:after="0" w:line="182" w:lineRule="atLeast"/>
        <w:ind w:left="283" w:right="283"/>
      </w:pPr>
    </w:p>
    <w:p w:rsidR="00D506A9" w:rsidRDefault="00D506A9">
      <w:pPr>
        <w:shd w:val="clear" w:color="auto" w:fill="FFFFFF"/>
        <w:spacing w:after="0" w:line="182" w:lineRule="atLeast"/>
        <w:ind w:left="283" w:right="283"/>
      </w:pPr>
    </w:p>
    <w:p w:rsidR="00D506A9" w:rsidRPr="00271D71" w:rsidRDefault="0016675A" w:rsidP="0016675A">
      <w:pPr>
        <w:ind w:firstLine="420"/>
        <w:jc w:val="both"/>
        <w:rPr>
          <w:i/>
          <w:color w:val="808080" w:themeColor="background1" w:themeShade="80"/>
        </w:rPr>
      </w:pPr>
      <w:r w:rsidRPr="00271D71">
        <w:rPr>
          <w:i/>
          <w:color w:val="808080" w:themeColor="background1" w:themeShade="80"/>
        </w:rPr>
        <w:t>{Форма 1 із змінами, внесеними згідно з Наказами Міністерства економіки № 1243 від 09.03.2023, № 15145 від 20.06.2024, з урахуванням змін, внесених Наказом Міністерства економіки № 16611 від 11.07.2024}</w:t>
      </w:r>
    </w:p>
    <w:sectPr w:rsidR="00D506A9" w:rsidRPr="00271D71">
      <w:pgSz w:w="11906" w:h="16838"/>
      <w:pgMar w:top="960" w:right="746" w:bottom="1440" w:left="13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AB78AF"/>
    <w:rsid w:val="000018CA"/>
    <w:rsid w:val="00001F95"/>
    <w:rsid w:val="00002F76"/>
    <w:rsid w:val="00003299"/>
    <w:rsid w:val="000055D7"/>
    <w:rsid w:val="00015309"/>
    <w:rsid w:val="000260ED"/>
    <w:rsid w:val="00033DD9"/>
    <w:rsid w:val="00042C29"/>
    <w:rsid w:val="000546F4"/>
    <w:rsid w:val="000661B6"/>
    <w:rsid w:val="00076096"/>
    <w:rsid w:val="0007637B"/>
    <w:rsid w:val="00081AD7"/>
    <w:rsid w:val="00093504"/>
    <w:rsid w:val="00095162"/>
    <w:rsid w:val="000A2AD6"/>
    <w:rsid w:val="000C0E54"/>
    <w:rsid w:val="000C3E44"/>
    <w:rsid w:val="000D7C81"/>
    <w:rsid w:val="000F07FF"/>
    <w:rsid w:val="000F4D27"/>
    <w:rsid w:val="000F600D"/>
    <w:rsid w:val="00102F8D"/>
    <w:rsid w:val="00117C00"/>
    <w:rsid w:val="001222D0"/>
    <w:rsid w:val="00142360"/>
    <w:rsid w:val="00153222"/>
    <w:rsid w:val="00162D00"/>
    <w:rsid w:val="0016675A"/>
    <w:rsid w:val="00182093"/>
    <w:rsid w:val="00185D2F"/>
    <w:rsid w:val="00186D5D"/>
    <w:rsid w:val="00197FF4"/>
    <w:rsid w:val="001A19AF"/>
    <w:rsid w:val="001C30AF"/>
    <w:rsid w:val="001C4E8C"/>
    <w:rsid w:val="001F628E"/>
    <w:rsid w:val="0020392E"/>
    <w:rsid w:val="0020703F"/>
    <w:rsid w:val="00210181"/>
    <w:rsid w:val="00212A77"/>
    <w:rsid w:val="00252D22"/>
    <w:rsid w:val="00254A47"/>
    <w:rsid w:val="00261986"/>
    <w:rsid w:val="002625C7"/>
    <w:rsid w:val="00271D71"/>
    <w:rsid w:val="002846C5"/>
    <w:rsid w:val="00290F28"/>
    <w:rsid w:val="002A0CF5"/>
    <w:rsid w:val="002A6B90"/>
    <w:rsid w:val="002B7C8F"/>
    <w:rsid w:val="002C1D2C"/>
    <w:rsid w:val="002D51CA"/>
    <w:rsid w:val="002F1B33"/>
    <w:rsid w:val="002F228F"/>
    <w:rsid w:val="002F5269"/>
    <w:rsid w:val="00305372"/>
    <w:rsid w:val="00316626"/>
    <w:rsid w:val="00334826"/>
    <w:rsid w:val="00344589"/>
    <w:rsid w:val="00357AAD"/>
    <w:rsid w:val="00362ABA"/>
    <w:rsid w:val="00364EDA"/>
    <w:rsid w:val="0037666E"/>
    <w:rsid w:val="00376749"/>
    <w:rsid w:val="00387E54"/>
    <w:rsid w:val="00390C0F"/>
    <w:rsid w:val="00391349"/>
    <w:rsid w:val="003A4DD4"/>
    <w:rsid w:val="003A58BD"/>
    <w:rsid w:val="003B1F92"/>
    <w:rsid w:val="003C4B84"/>
    <w:rsid w:val="004023E0"/>
    <w:rsid w:val="00450ED9"/>
    <w:rsid w:val="004C3BAE"/>
    <w:rsid w:val="004C59F2"/>
    <w:rsid w:val="004D2E0E"/>
    <w:rsid w:val="004E6A7A"/>
    <w:rsid w:val="00503CB1"/>
    <w:rsid w:val="0051243A"/>
    <w:rsid w:val="00533570"/>
    <w:rsid w:val="00542310"/>
    <w:rsid w:val="00547CE3"/>
    <w:rsid w:val="0055105E"/>
    <w:rsid w:val="00566C30"/>
    <w:rsid w:val="00571267"/>
    <w:rsid w:val="0058539F"/>
    <w:rsid w:val="00591681"/>
    <w:rsid w:val="005A27F2"/>
    <w:rsid w:val="005A301C"/>
    <w:rsid w:val="005A4886"/>
    <w:rsid w:val="005B0084"/>
    <w:rsid w:val="005D37E1"/>
    <w:rsid w:val="005E2133"/>
    <w:rsid w:val="005F52FC"/>
    <w:rsid w:val="006237BF"/>
    <w:rsid w:val="0062736E"/>
    <w:rsid w:val="006356E9"/>
    <w:rsid w:val="00637203"/>
    <w:rsid w:val="00645E09"/>
    <w:rsid w:val="006662E0"/>
    <w:rsid w:val="00671272"/>
    <w:rsid w:val="006A5084"/>
    <w:rsid w:val="006B2594"/>
    <w:rsid w:val="006D3540"/>
    <w:rsid w:val="006D4902"/>
    <w:rsid w:val="006F0688"/>
    <w:rsid w:val="00745E8B"/>
    <w:rsid w:val="0075012D"/>
    <w:rsid w:val="00752120"/>
    <w:rsid w:val="00754088"/>
    <w:rsid w:val="007608F9"/>
    <w:rsid w:val="00776C2E"/>
    <w:rsid w:val="0078312C"/>
    <w:rsid w:val="00785D84"/>
    <w:rsid w:val="007A11A3"/>
    <w:rsid w:val="007B08EF"/>
    <w:rsid w:val="007B2FD3"/>
    <w:rsid w:val="007D6E0D"/>
    <w:rsid w:val="007E1898"/>
    <w:rsid w:val="00807F1B"/>
    <w:rsid w:val="00810599"/>
    <w:rsid w:val="00811EF5"/>
    <w:rsid w:val="00817D7C"/>
    <w:rsid w:val="00821628"/>
    <w:rsid w:val="00827A78"/>
    <w:rsid w:val="00832418"/>
    <w:rsid w:val="00844D18"/>
    <w:rsid w:val="00864273"/>
    <w:rsid w:val="00866B16"/>
    <w:rsid w:val="008774A0"/>
    <w:rsid w:val="00887BC4"/>
    <w:rsid w:val="008979BD"/>
    <w:rsid w:val="008A1920"/>
    <w:rsid w:val="008C1EF7"/>
    <w:rsid w:val="008C48A1"/>
    <w:rsid w:val="008C7142"/>
    <w:rsid w:val="008C7352"/>
    <w:rsid w:val="008D1067"/>
    <w:rsid w:val="008D71CB"/>
    <w:rsid w:val="008F1A6E"/>
    <w:rsid w:val="00904A82"/>
    <w:rsid w:val="00931B37"/>
    <w:rsid w:val="00933642"/>
    <w:rsid w:val="0095238A"/>
    <w:rsid w:val="00952CDE"/>
    <w:rsid w:val="00966014"/>
    <w:rsid w:val="0097794A"/>
    <w:rsid w:val="009816CD"/>
    <w:rsid w:val="0098267E"/>
    <w:rsid w:val="009C1175"/>
    <w:rsid w:val="009C5BB9"/>
    <w:rsid w:val="009E2386"/>
    <w:rsid w:val="009F3AB7"/>
    <w:rsid w:val="009F4656"/>
    <w:rsid w:val="009F54E6"/>
    <w:rsid w:val="00A02169"/>
    <w:rsid w:val="00A234FF"/>
    <w:rsid w:val="00A24396"/>
    <w:rsid w:val="00A509A0"/>
    <w:rsid w:val="00A607DF"/>
    <w:rsid w:val="00AA2C6A"/>
    <w:rsid w:val="00AB426D"/>
    <w:rsid w:val="00AB6760"/>
    <w:rsid w:val="00AC1392"/>
    <w:rsid w:val="00AD71C3"/>
    <w:rsid w:val="00AE1EE4"/>
    <w:rsid w:val="00B05BFD"/>
    <w:rsid w:val="00B466E1"/>
    <w:rsid w:val="00B4732E"/>
    <w:rsid w:val="00B50097"/>
    <w:rsid w:val="00B503BC"/>
    <w:rsid w:val="00B52C81"/>
    <w:rsid w:val="00B57E95"/>
    <w:rsid w:val="00B6564C"/>
    <w:rsid w:val="00B71D2F"/>
    <w:rsid w:val="00B807E4"/>
    <w:rsid w:val="00B822A5"/>
    <w:rsid w:val="00B96A10"/>
    <w:rsid w:val="00B97CBB"/>
    <w:rsid w:val="00BB0D41"/>
    <w:rsid w:val="00BB4FCD"/>
    <w:rsid w:val="00BC0DD8"/>
    <w:rsid w:val="00BC2B59"/>
    <w:rsid w:val="00BD27EC"/>
    <w:rsid w:val="00C07F7F"/>
    <w:rsid w:val="00C22F25"/>
    <w:rsid w:val="00C426E9"/>
    <w:rsid w:val="00C64681"/>
    <w:rsid w:val="00CA701B"/>
    <w:rsid w:val="00CC27B7"/>
    <w:rsid w:val="00CE4FCD"/>
    <w:rsid w:val="00CF2973"/>
    <w:rsid w:val="00CF3017"/>
    <w:rsid w:val="00CF7AC1"/>
    <w:rsid w:val="00D15599"/>
    <w:rsid w:val="00D21C61"/>
    <w:rsid w:val="00D24B55"/>
    <w:rsid w:val="00D258CA"/>
    <w:rsid w:val="00D33EDE"/>
    <w:rsid w:val="00D506A9"/>
    <w:rsid w:val="00DA4922"/>
    <w:rsid w:val="00DA4FCE"/>
    <w:rsid w:val="00DB34ED"/>
    <w:rsid w:val="00DB43F9"/>
    <w:rsid w:val="00DD471D"/>
    <w:rsid w:val="00DD4A29"/>
    <w:rsid w:val="00DD6DDE"/>
    <w:rsid w:val="00DE30FD"/>
    <w:rsid w:val="00E00226"/>
    <w:rsid w:val="00E02036"/>
    <w:rsid w:val="00E126CC"/>
    <w:rsid w:val="00E22956"/>
    <w:rsid w:val="00E2582E"/>
    <w:rsid w:val="00E406CC"/>
    <w:rsid w:val="00E43778"/>
    <w:rsid w:val="00E43D6D"/>
    <w:rsid w:val="00E5469F"/>
    <w:rsid w:val="00E62D30"/>
    <w:rsid w:val="00EA1A49"/>
    <w:rsid w:val="00EA7EE2"/>
    <w:rsid w:val="00ED777E"/>
    <w:rsid w:val="00EE36E9"/>
    <w:rsid w:val="00F23CAB"/>
    <w:rsid w:val="00F2546E"/>
    <w:rsid w:val="00F37175"/>
    <w:rsid w:val="00F3761D"/>
    <w:rsid w:val="00F4049E"/>
    <w:rsid w:val="00F41CA0"/>
    <w:rsid w:val="00F4745B"/>
    <w:rsid w:val="00F62535"/>
    <w:rsid w:val="00F70527"/>
    <w:rsid w:val="00F733A5"/>
    <w:rsid w:val="00F80645"/>
    <w:rsid w:val="00FB4409"/>
    <w:rsid w:val="00FC218E"/>
    <w:rsid w:val="00FC35C0"/>
    <w:rsid w:val="00FC40C2"/>
    <w:rsid w:val="00FD5A0B"/>
    <w:rsid w:val="00FD62DE"/>
    <w:rsid w:val="00FF3ED1"/>
    <w:rsid w:val="37AB78AF"/>
    <w:rsid w:val="3DA83586"/>
    <w:rsid w:val="56696C70"/>
    <w:rsid w:val="64B766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D7EDE"/>
  <w15:chartTrackingRefBased/>
  <w15:docId w15:val="{10576BD6-9CA0-4041-91FD-1696F60A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42">
    <w:name w:val="st42"/>
    <w:uiPriority w:val="99"/>
    <w:rsid w:val="00A24396"/>
    <w:rPr>
      <w:color w:val="000000"/>
    </w:rPr>
  </w:style>
  <w:style w:type="character" w:customStyle="1" w:styleId="st46">
    <w:name w:val="st46"/>
    <w:uiPriority w:val="99"/>
    <w:rsid w:val="00A24396"/>
    <w:rPr>
      <w:i/>
      <w:iCs/>
      <w:color w:val="000000"/>
    </w:rPr>
  </w:style>
  <w:style w:type="paragraph" w:customStyle="1" w:styleId="Ch6">
    <w:name w:val="Додаток № (Ch_6 Міністерства)"/>
    <w:basedOn w:val="a"/>
    <w:uiPriority w:val="99"/>
    <w:rsid w:val="00D506A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lang w:eastAsia="uk-UA"/>
    </w:rPr>
  </w:style>
  <w:style w:type="paragraph" w:customStyle="1" w:styleId="Ch60">
    <w:name w:val="Заголовок Додатка (Ch_6 Міністерства)"/>
    <w:basedOn w:val="a"/>
    <w:uiPriority w:val="99"/>
    <w:rsid w:val="00D506A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lang w:eastAsia="uk-UA"/>
    </w:rPr>
  </w:style>
  <w:style w:type="paragraph" w:customStyle="1" w:styleId="a3">
    <w:name w:val="[Немає стилю абзацу]"/>
    <w:uiPriority w:val="99"/>
    <w:rsid w:val="00D506A9"/>
    <w:pPr>
      <w:widowControl w:val="0"/>
      <w:autoSpaceDE w:val="0"/>
      <w:autoSpaceDN w:val="0"/>
      <w:adjustRightInd w:val="0"/>
      <w:spacing w:line="288" w:lineRule="auto"/>
      <w:textAlignment w:val="center"/>
    </w:pPr>
    <w:rPr>
      <w:rFonts w:eastAsia="Times New Roman"/>
      <w:color w:val="000000"/>
      <w:sz w:val="24"/>
      <w:szCs w:val="24"/>
      <w:lang w:val="en-US"/>
    </w:rPr>
  </w:style>
  <w:style w:type="paragraph" w:customStyle="1" w:styleId="TableTABL">
    <w:name w:val="Table (TABL)"/>
    <w:basedOn w:val="a"/>
    <w:uiPriority w:val="99"/>
    <w:rsid w:val="00D506A9"/>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paragraph" w:customStyle="1" w:styleId="TableshapkaTABL">
    <w:name w:val="Table_shapka (TABL)"/>
    <w:basedOn w:val="a"/>
    <w:uiPriority w:val="99"/>
    <w:rsid w:val="00D506A9"/>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sz w:val="15"/>
      <w:szCs w:val="15"/>
      <w:lang w:eastAsia="uk-UA"/>
    </w:rPr>
  </w:style>
  <w:style w:type="character" w:customStyle="1" w:styleId="Bold">
    <w:name w:val="Bold"/>
    <w:uiPriority w:val="99"/>
    <w:rsid w:val="00D506A9"/>
    <w:rPr>
      <w:b/>
      <w:u w:val="none"/>
      <w:vertAlign w:val="baseline"/>
    </w:rPr>
  </w:style>
  <w:style w:type="paragraph" w:customStyle="1" w:styleId="Ch61">
    <w:name w:val="Основной текст (Ch_6 Міністерства)"/>
    <w:basedOn w:val="a"/>
    <w:uiPriority w:val="99"/>
    <w:rsid w:val="00D506A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lang w:eastAsia="uk-UA"/>
    </w:rPr>
  </w:style>
  <w:style w:type="paragraph" w:customStyle="1" w:styleId="Ch62">
    <w:name w:val="Простой подзаголовок (Ch_6 Міністерства)"/>
    <w:basedOn w:val="a"/>
    <w:uiPriority w:val="99"/>
    <w:rsid w:val="00D506A9"/>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eastAsia="Times New Roman" w:hAnsi="Pragmatica-Bold" w:cs="Pragmatica-Bold"/>
      <w:b/>
      <w:bCs/>
      <w:color w:val="000000"/>
      <w:w w:val="90"/>
      <w:sz w:val="18"/>
      <w:szCs w:val="18"/>
      <w:lang w:eastAsia="uk-UA"/>
    </w:rPr>
  </w:style>
  <w:style w:type="character" w:customStyle="1" w:styleId="st121">
    <w:name w:val="st121"/>
    <w:uiPriority w:val="99"/>
    <w:rsid w:val="0016675A"/>
    <w:rPr>
      <w:i/>
      <w:iCs/>
      <w:color w:val="000000"/>
    </w:rPr>
  </w:style>
  <w:style w:type="character" w:customStyle="1" w:styleId="st131">
    <w:name w:val="st131"/>
    <w:uiPriority w:val="99"/>
    <w:rsid w:val="0016675A"/>
    <w:rPr>
      <w:i/>
      <w:iCs/>
      <w:color w:val="0000FF"/>
    </w:rPr>
  </w:style>
  <w:style w:type="character" w:customStyle="1" w:styleId="st910">
    <w:name w:val="st910"/>
    <w:uiPriority w:val="99"/>
    <w:rsid w:val="000F600D"/>
    <w:rPr>
      <w:color w:val="0000FF"/>
    </w:rPr>
  </w:style>
  <w:style w:type="character" w:customStyle="1" w:styleId="st31">
    <w:name w:val="st31"/>
    <w:uiPriority w:val="99"/>
    <w:rsid w:val="00904A82"/>
    <w:rPr>
      <w:b/>
      <w:bCs/>
      <w:color w:val="0000FF"/>
      <w:sz w:val="32"/>
      <w:szCs w:val="32"/>
      <w:vertAlign w:val="superscript"/>
    </w:rPr>
  </w:style>
  <w:style w:type="character" w:customStyle="1" w:styleId="st30">
    <w:name w:val="st30"/>
    <w:uiPriority w:val="99"/>
    <w:rsid w:val="00D15599"/>
    <w:rPr>
      <w:b/>
      <w:bCs/>
      <w:color w:val="000000"/>
      <w:sz w:val="32"/>
      <w:szCs w:val="32"/>
      <w:vertAlign w:val="superscript"/>
    </w:rPr>
  </w:style>
  <w:style w:type="character" w:customStyle="1" w:styleId="st102">
    <w:name w:val="st102"/>
    <w:uiPriority w:val="99"/>
    <w:rsid w:val="00FC35C0"/>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3" Type="http://schemas.openxmlformats.org/officeDocument/2006/relationships/webSettings" Target="webSettings.xml"/><Relationship Id="rId7" Type="http://schemas.openxmlformats.org/officeDocument/2006/relationships/hyperlink" Target="https://zakon.rada.gov.ua/laws/show/322-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22-08" TargetMode="External"/><Relationship Id="rId5" Type="http://schemas.openxmlformats.org/officeDocument/2006/relationships/hyperlink" Target="https://zakon.rada.gov.ua/laws/show/322-08"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108</Pages>
  <Words>100549</Words>
  <Characters>57314</Characters>
  <Application>Microsoft Office Word</Application>
  <DocSecurity>0</DocSecurity>
  <Lines>477</Lines>
  <Paragraphs>315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Гопкало Ганна Володимирівна</cp:lastModifiedBy>
  <cp:revision>450</cp:revision>
  <dcterms:created xsi:type="dcterms:W3CDTF">2024-08-13T10:09:00Z</dcterms:created>
  <dcterms:modified xsi:type="dcterms:W3CDTF">2024-08-13T14:32:00Z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1049-11.2.0.9669</vt:lpwstr>
  </property>
</Properties>
</file>